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2" w:type="dxa"/>
        <w:tblInd w:w="392" w:type="dxa"/>
        <w:tblBorders>
          <w:top w:val="single" w:sz="18" w:space="0" w:color="auto"/>
          <w:bottom w:val="single" w:sz="18" w:space="0" w:color="auto"/>
        </w:tblBorders>
        <w:tblLayout w:type="fixed"/>
        <w:tblLook w:val="01E0" w:firstRow="1" w:lastRow="1" w:firstColumn="1" w:lastColumn="1" w:noHBand="0" w:noVBand="0"/>
      </w:tblPr>
      <w:tblGrid>
        <w:gridCol w:w="1187"/>
        <w:gridCol w:w="514"/>
        <w:gridCol w:w="283"/>
        <w:gridCol w:w="7216"/>
        <w:gridCol w:w="722"/>
      </w:tblGrid>
      <w:tr w:rsidR="00D90A94" w:rsidTr="00247B42">
        <w:trPr>
          <w:trHeight w:val="370"/>
        </w:trPr>
        <w:tc>
          <w:tcPr>
            <w:tcW w:w="1187" w:type="dxa"/>
            <w:vMerge w:val="restart"/>
            <w:tcBorders>
              <w:top w:val="single" w:sz="18" w:space="0" w:color="auto"/>
              <w:bottom w:val="single" w:sz="18" w:space="0" w:color="auto"/>
            </w:tcBorders>
            <w:vAlign w:val="center"/>
          </w:tcPr>
          <w:p w:rsidR="00D90A94" w:rsidRDefault="006B26CC" w:rsidP="00255BC7">
            <w:pPr>
              <w:jc w:val="center"/>
            </w:pPr>
            <w:bookmarkStart w:id="0" w:name="_Hlk531929010"/>
            <w:r>
              <w:rPr>
                <w:noProof/>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494030</wp:posOffset>
                      </wp:positionV>
                      <wp:extent cx="861060" cy="324485"/>
                      <wp:effectExtent l="0" t="2540" r="635" b="0"/>
                      <wp:wrapNone/>
                      <wp:docPr id="493222351"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86106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A94" w:rsidRPr="00D90A94" w:rsidRDefault="00D90A94" w:rsidP="00D90A94">
                                  <w:pPr>
                                    <w:pStyle w:val="NormalWeb"/>
                                    <w:kinsoku w:val="0"/>
                                    <w:overflowPunct w:val="0"/>
                                    <w:spacing w:before="0" w:beforeAutospacing="0" w:after="0" w:afterAutospacing="0"/>
                                    <w:jc w:val="center"/>
                                    <w:textAlignment w:val="baseline"/>
                                    <w:rPr>
                                      <w:color w:val="000000"/>
                                      <w:sz w:val="6"/>
                                      <w:szCs w:val="6"/>
                                    </w:rPr>
                                  </w:pPr>
                                  <w:r w:rsidRPr="006B26CC">
                                    <w:rPr>
                                      <w:rFonts w:ascii="Arial Black" w:hAnsi="Arial Black" w:cs="Arial"/>
                                      <w:b/>
                                      <w:bCs/>
                                      <w:color w:val="000000"/>
                                      <w14:shadow w14:blurRad="50800" w14:dist="38100" w14:dir="2700000" w14:sx="100000" w14:sy="100000" w14:kx="0" w14:ky="0" w14:algn="tl">
                                        <w14:srgbClr w14:val="000000">
                                          <w14:alpha w14:val="60000"/>
                                        </w14:srgbClr>
                                      </w14:shadow>
                                    </w:rPr>
                                    <w:t>MUNYO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WordArt 3" o:spid="_x0000_s1026" style="position:absolute;left:0;text-align:left;margin-left:-3.9pt;margin-top:38.9pt;width:67.8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14QEAAKwDAAAOAAAAZHJzL2Uyb0RvYy54bWysU9tu2zAMfR+wfxD0vtjO0iwz4hRFiw4D&#10;ugvQ7gNkWbKF2aJGKbGzrx+lpG62vQ17EXjz4Tkkvb2ehp4dFHoDtuLFIudMWQmNsW3Fvz3dv9lw&#10;5oOwjejBqooflefXu9evtqMr1RI66BuFjECsL0dX8S4EV2aZl50ahF+AU5aSGnAQgVxsswbFSOhD&#10;ny3zfJ2NgI1DkMp7it6dknyX8LVWMnzR2qvA+ooTt5BeTG8d32y3FWWLwnVGnmmIf2AxCGOp6Qx1&#10;J4JgezR/QQ1GInjQYSFhyEBrI1XSQGqK/A81j51wKmmh4Xg3j8n/P1j5+fDovmKk7t0DyO+eWbjt&#10;hG3VDSKMnRINtSv4HE6kno6OllnE8WWj8+UMEx1PgKweP0FDNWIfIE1m0jjENqSZTWkBx3kBagpM&#10;UnCzLvI1rUlS6u1ytdpcpQ6ifP7YoQ8fFAwsGhVH2m8CF4cHHyIZUT6XxF4W7k3fpx339rcAFcZI&#10;Ih/5xoPxZZjqiaqjWUNzJBkIp5OhEyejA/zJ2UjnUnH/Yy9QcdZ/tDSg98VqFe8rOaurd0ty8DJT&#10;X2aElQRV8cDZybwNp5vcOzRtR52KJMvCDY1PmyTthdWZN51EUnw+33hzl36qevnJdr8AAAD//wMA&#10;UEsDBBQABgAIAAAAIQAikaA23QAAAAkBAAAPAAAAZHJzL2Rvd25yZXYueG1sTI9BS8NAEIXvgv9h&#10;GcGLtBt7sDVmU6QgFhFKU+15mh2TYHY2zW6T+O/dPelp3vCGN9/L1pNpxUC9aywruJ8nIIhLqxuu&#10;FHwcXmYrEM4ja2wtk4IfcrDOr68yTLUdeU9D4SsRQtilqKD2vkuldGVNBt3cdsTB+7K9QR/WvpK6&#10;xzGEm1YukuRBGmw4fKixo01N5XdxMQrGcjccD++vcnd33Fo+b8+b4vNNqdub6fkJhKfJ/x1DxA/o&#10;kAemk72wdqJVMFsGcq9gGWf0F1Gcolg9gswz+b9B/gsAAP//AwBQSwECLQAUAAYACAAAACEAtoM4&#10;kv4AAADhAQAAEwAAAAAAAAAAAAAAAAAAAAAAW0NvbnRlbnRfVHlwZXNdLnhtbFBLAQItABQABgAI&#10;AAAAIQA4/SH/1gAAAJQBAAALAAAAAAAAAAAAAAAAAC8BAABfcmVscy8ucmVsc1BLAQItABQABgAI&#10;AAAAIQD88H/14QEAAKwDAAAOAAAAAAAAAAAAAAAAAC4CAABkcnMvZTJvRG9jLnhtbFBLAQItABQA&#10;BgAIAAAAIQAikaA23QAAAAkBAAAPAAAAAAAAAAAAAAAAADsEAABkcnMvZG93bnJldi54bWxQSwUG&#10;AAAAAAQABADzAAAARQUAAAAA&#10;" filled="f" stroked="f">
                      <o:lock v:ext="edit" shapetype="t"/>
                      <v:textbox>
                        <w:txbxContent>
                          <w:p w:rsidR="00D90A94" w:rsidRPr="00D90A94" w:rsidRDefault="00D90A94" w:rsidP="00D90A94">
                            <w:pPr>
                              <w:pStyle w:val="NormalWeb"/>
                              <w:kinsoku w:val="0"/>
                              <w:overflowPunct w:val="0"/>
                              <w:spacing w:before="0" w:beforeAutospacing="0" w:after="0" w:afterAutospacing="0"/>
                              <w:jc w:val="center"/>
                              <w:textAlignment w:val="baseline"/>
                              <w:rPr>
                                <w:color w:val="000000"/>
                                <w:sz w:val="6"/>
                                <w:szCs w:val="6"/>
                              </w:rPr>
                            </w:pPr>
                            <w:r w:rsidRPr="006B26CC">
                              <w:rPr>
                                <w:rFonts w:ascii="Arial Black" w:hAnsi="Arial Black" w:cs="Arial"/>
                                <w:b/>
                                <w:bCs/>
                                <w:color w:val="000000"/>
                                <w14:shadow w14:blurRad="50800" w14:dist="38100" w14:dir="2700000" w14:sx="100000" w14:sy="100000" w14:kx="0" w14:ky="0" w14:algn="tl">
                                  <w14:srgbClr w14:val="000000">
                                    <w14:alpha w14:val="60000"/>
                                  </w14:srgbClr>
                                </w14:shadow>
                              </w:rPr>
                              <w:t>MUNYO</w:t>
                            </w:r>
                          </w:p>
                        </w:txbxContent>
                      </v:textbox>
                    </v:rect>
                  </w:pict>
                </mc:Fallback>
              </mc:AlternateContent>
            </w:r>
            <w:r w:rsidRPr="00813F8C">
              <w:rPr>
                <w:noProof/>
              </w:rPr>
              <w:drawing>
                <wp:inline distT="0" distB="0" distL="0" distR="0">
                  <wp:extent cx="809625" cy="683031"/>
                  <wp:effectExtent l="0" t="0" r="0" b="0"/>
                  <wp:docPr id="1" name="Picture 6" descr="motion.jpg">
                    <a:extLst xmlns:a="http://schemas.openxmlformats.org/drawingml/2006/main">
                      <a:ext uri="{FF2B5EF4-FFF2-40B4-BE49-F238E27FC236}">
                        <a16:creationId xmlns:a16="http://schemas.microsoft.com/office/drawing/2014/main" id="{4EAABC0F-EA01-4133-8AC1-17E7BFFD5E0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descr="motion.jpg">
                            <a:extLst>
                              <a:ext uri="{FF2B5EF4-FFF2-40B4-BE49-F238E27FC236}">
                                <a16:creationId xmlns:a16="http://schemas.microsoft.com/office/drawing/2014/main" id="{4EAABC0F-EA01-4133-8AC1-17E7BFFD5E0B}"/>
                              </a:ext>
                            </a:extLst>
                          </pic:cNvPr>
                          <pic:cNvPicPr/>
                        </pic:nvPicPr>
                        <pic:blipFill>
                          <a:blip r:embed="rId8" cstate="print"/>
                          <a:stretch>
                            <a:fillRect/>
                          </a:stretch>
                        </pic:blipFill>
                        <pic:spPr>
                          <a:xfrm>
                            <a:off x="0" y="0"/>
                            <a:ext cx="809625" cy="682625"/>
                          </a:xfrm>
                          <a:prstGeom prst="ellipse">
                            <a:avLst/>
                          </a:prstGeom>
                          <a:ln>
                            <a:noFill/>
                          </a:ln>
                          <a:effectLst>
                            <a:softEdge rad="112500"/>
                          </a:effectLst>
                        </pic:spPr>
                      </pic:pic>
                    </a:graphicData>
                  </a:graphic>
                </wp:inline>
              </w:drawing>
            </w:r>
          </w:p>
        </w:tc>
        <w:tc>
          <w:tcPr>
            <w:tcW w:w="8013" w:type="dxa"/>
            <w:gridSpan w:val="3"/>
            <w:tcBorders>
              <w:top w:val="single" w:sz="18" w:space="0" w:color="auto"/>
              <w:bottom w:val="nil"/>
            </w:tcBorders>
            <w:shd w:val="clear" w:color="auto" w:fill="70AD47"/>
            <w:vAlign w:val="center"/>
          </w:tcPr>
          <w:p w:rsidR="00D90A94" w:rsidRPr="00B51E57" w:rsidRDefault="00D90A94" w:rsidP="00255BC7">
            <w:pPr>
              <w:jc w:val="center"/>
              <w:rPr>
                <w:b/>
              </w:rPr>
            </w:pPr>
          </w:p>
        </w:tc>
        <w:tc>
          <w:tcPr>
            <w:tcW w:w="722" w:type="dxa"/>
            <w:vMerge w:val="restart"/>
            <w:tcBorders>
              <w:top w:val="single" w:sz="18" w:space="0" w:color="auto"/>
              <w:bottom w:val="single" w:sz="18" w:space="0" w:color="auto"/>
            </w:tcBorders>
            <w:vAlign w:val="center"/>
          </w:tcPr>
          <w:p w:rsidR="00D90A94" w:rsidRDefault="00D90A94" w:rsidP="00255BC7">
            <w:pPr>
              <w:jc w:val="center"/>
            </w:pPr>
          </w:p>
        </w:tc>
      </w:tr>
      <w:tr w:rsidR="00D90A94" w:rsidRPr="00540EC5" w:rsidTr="00247B42">
        <w:trPr>
          <w:trHeight w:val="370"/>
        </w:trPr>
        <w:tc>
          <w:tcPr>
            <w:tcW w:w="1187" w:type="dxa"/>
            <w:vMerge/>
            <w:tcBorders>
              <w:top w:val="nil"/>
              <w:bottom w:val="single" w:sz="18" w:space="0" w:color="auto"/>
            </w:tcBorders>
          </w:tcPr>
          <w:p w:rsidR="00D90A94" w:rsidRDefault="00D90A94" w:rsidP="00255BC7"/>
        </w:tc>
        <w:tc>
          <w:tcPr>
            <w:tcW w:w="8013" w:type="dxa"/>
            <w:gridSpan w:val="3"/>
            <w:tcBorders>
              <w:top w:val="nil"/>
              <w:bottom w:val="nil"/>
            </w:tcBorders>
            <w:shd w:val="clear" w:color="auto" w:fill="ED7D31"/>
          </w:tcPr>
          <w:p w:rsidR="00D90A94" w:rsidRPr="00540EC5" w:rsidRDefault="00D90A94" w:rsidP="00255BC7">
            <w:pPr>
              <w:pStyle w:val="NormalWeb"/>
              <w:spacing w:before="0" w:beforeAutospacing="0" w:after="0" w:afterAutospacing="0"/>
              <w:jc w:val="center"/>
            </w:pPr>
            <w:r w:rsidRPr="00540EC5">
              <w:rPr>
                <w:rFonts w:ascii="Cambria" w:eastAsia="SimSun" w:hAnsi="Cambria"/>
                <w:b/>
                <w:bCs/>
                <w:color w:val="000000"/>
                <w:kern w:val="24"/>
                <w:lang w:val="pt-PT"/>
              </w:rPr>
              <w:t>Revista Científica d</w:t>
            </w:r>
            <w:r w:rsidR="0018230F">
              <w:rPr>
                <w:rFonts w:ascii="Cambria" w:eastAsia="SimSun" w:hAnsi="Cambria"/>
                <w:b/>
                <w:bCs/>
                <w:color w:val="000000"/>
                <w:kern w:val="24"/>
                <w:lang w:val="pt-PT"/>
              </w:rPr>
              <w:t>e Matemática, Ciências Naturais e Aplicadas</w:t>
            </w:r>
          </w:p>
        </w:tc>
        <w:tc>
          <w:tcPr>
            <w:tcW w:w="722" w:type="dxa"/>
            <w:vMerge/>
            <w:tcBorders>
              <w:top w:val="nil"/>
              <w:bottom w:val="single" w:sz="18" w:space="0" w:color="auto"/>
            </w:tcBorders>
          </w:tcPr>
          <w:p w:rsidR="00D90A94" w:rsidRPr="00540EC5" w:rsidRDefault="00D90A94" w:rsidP="00255BC7"/>
        </w:tc>
      </w:tr>
      <w:tr w:rsidR="00D90A94" w:rsidRPr="00540EC5" w:rsidTr="00247B42">
        <w:trPr>
          <w:trHeight w:val="370"/>
        </w:trPr>
        <w:tc>
          <w:tcPr>
            <w:tcW w:w="1187" w:type="dxa"/>
            <w:vMerge/>
            <w:tcBorders>
              <w:top w:val="nil"/>
              <w:bottom w:val="single" w:sz="18" w:space="0" w:color="auto"/>
            </w:tcBorders>
          </w:tcPr>
          <w:p w:rsidR="00D90A94" w:rsidRPr="00540EC5" w:rsidRDefault="00D90A94" w:rsidP="00255BC7"/>
        </w:tc>
        <w:tc>
          <w:tcPr>
            <w:tcW w:w="8013" w:type="dxa"/>
            <w:gridSpan w:val="3"/>
            <w:tcBorders>
              <w:top w:val="nil"/>
              <w:bottom w:val="single" w:sz="18" w:space="0" w:color="auto"/>
            </w:tcBorders>
            <w:shd w:val="clear" w:color="auto" w:fill="8EAADB"/>
          </w:tcPr>
          <w:p w:rsidR="00D90A94" w:rsidRPr="00540EC5" w:rsidRDefault="00D90A94" w:rsidP="00255BC7">
            <w:pPr>
              <w:spacing w:before="120"/>
              <w:jc w:val="center"/>
              <w:rPr>
                <w:sz w:val="17"/>
                <w:szCs w:val="17"/>
              </w:rPr>
            </w:pPr>
            <w:r w:rsidRPr="00540EC5">
              <w:rPr>
                <w:sz w:val="17"/>
                <w:szCs w:val="17"/>
              </w:rPr>
              <w:t>https://www.up.ac.mz/faculdades/fcnm/revista-munyo/publica%C3%A7%C3%B5es.html</w:t>
            </w:r>
          </w:p>
        </w:tc>
        <w:tc>
          <w:tcPr>
            <w:tcW w:w="722" w:type="dxa"/>
            <w:vMerge/>
            <w:tcBorders>
              <w:top w:val="nil"/>
              <w:bottom w:val="single" w:sz="18" w:space="0" w:color="auto"/>
            </w:tcBorders>
          </w:tcPr>
          <w:p w:rsidR="00D90A94" w:rsidRPr="00540EC5" w:rsidRDefault="00D90A94" w:rsidP="00255BC7"/>
        </w:tc>
      </w:tr>
      <w:tr w:rsidR="00D90A94" w:rsidTr="0024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2" w:type="dxa"/>
            <w:gridSpan w:val="5"/>
            <w:tcBorders>
              <w:top w:val="nil"/>
              <w:left w:val="nil"/>
              <w:bottom w:val="nil"/>
              <w:right w:val="nil"/>
            </w:tcBorders>
          </w:tcPr>
          <w:p w:rsidR="00D90A94" w:rsidRPr="00BD262F" w:rsidRDefault="00D90A94" w:rsidP="00F374F7">
            <w:pPr>
              <w:spacing w:before="240" w:after="120"/>
              <w:ind w:left="-115"/>
              <w:jc w:val="center"/>
            </w:pPr>
            <w:r>
              <w:rPr>
                <w:rFonts w:cs="+mn-cs"/>
                <w:bCs/>
                <w:kern w:val="24"/>
                <w:sz w:val="28"/>
                <w:szCs w:val="28"/>
              </w:rPr>
              <w:t>Título do Artigo</w:t>
            </w:r>
          </w:p>
        </w:tc>
      </w:tr>
      <w:tr w:rsidR="00D90A94" w:rsidRPr="0069535D" w:rsidTr="0024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2" w:type="dxa"/>
            <w:gridSpan w:val="5"/>
            <w:tcBorders>
              <w:top w:val="nil"/>
              <w:left w:val="nil"/>
              <w:bottom w:val="nil"/>
              <w:right w:val="nil"/>
            </w:tcBorders>
          </w:tcPr>
          <w:p w:rsidR="00D90A94" w:rsidRPr="0069535D" w:rsidRDefault="00D90A94" w:rsidP="00F374F7">
            <w:pPr>
              <w:pStyle w:val="EIAuthors"/>
              <w:spacing w:before="0" w:after="0" w:line="240" w:lineRule="auto"/>
              <w:jc w:val="left"/>
              <w:rPr>
                <w:rFonts w:ascii="Times New Roman" w:hAnsi="Times New Roman" w:cs="Times New Roman"/>
                <w:b/>
                <w:sz w:val="20"/>
                <w:vertAlign w:val="superscript"/>
                <w:lang w:val="pt-PT"/>
              </w:rPr>
            </w:pPr>
            <w:r w:rsidRPr="0069535D">
              <w:rPr>
                <w:rFonts w:ascii="Times New Roman" w:hAnsi="Times New Roman" w:cs="Times New Roman"/>
                <w:b/>
                <w:sz w:val="20"/>
                <w:lang w:val="pt-PT"/>
              </w:rPr>
              <w:t xml:space="preserve">NHARRELUGA, </w:t>
            </w:r>
            <w:r w:rsidR="0069535D">
              <w:rPr>
                <w:rFonts w:ascii="Times New Roman" w:hAnsi="Times New Roman" w:cs="Times New Roman"/>
                <w:b/>
                <w:sz w:val="20"/>
                <w:lang w:val="pt-PT"/>
              </w:rPr>
              <w:t>Elina Lélia</w:t>
            </w:r>
            <w:r w:rsidR="0069535D">
              <w:rPr>
                <w:rFonts w:ascii="Times New Roman" w:hAnsi="Times New Roman" w:cs="Times New Roman"/>
                <w:b/>
                <w:sz w:val="20"/>
                <w:vertAlign w:val="superscript"/>
                <w:lang w:val="pt-PT"/>
              </w:rPr>
              <w:t>1</w:t>
            </w:r>
          </w:p>
        </w:tc>
      </w:tr>
      <w:tr w:rsidR="00D90A94" w:rsidRPr="005B09AE" w:rsidTr="0024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2" w:type="dxa"/>
            <w:gridSpan w:val="5"/>
            <w:tcBorders>
              <w:top w:val="nil"/>
              <w:left w:val="nil"/>
              <w:bottom w:val="nil"/>
              <w:right w:val="nil"/>
            </w:tcBorders>
          </w:tcPr>
          <w:p w:rsidR="00D90A94" w:rsidRPr="005B09AE" w:rsidRDefault="00D90A94" w:rsidP="00255BC7">
            <w:pPr>
              <w:pStyle w:val="FootnoteText"/>
              <w:rPr>
                <w:sz w:val="16"/>
                <w:szCs w:val="16"/>
                <w:lang w:val="pt-PT"/>
              </w:rPr>
            </w:pPr>
            <w:bookmarkStart w:id="1" w:name="_Hlk531869629"/>
            <w:r w:rsidRPr="005B09AE">
              <w:rPr>
                <w:rStyle w:val="FootnoteReference"/>
                <w:sz w:val="16"/>
                <w:szCs w:val="16"/>
              </w:rPr>
              <w:footnoteRef/>
            </w:r>
            <w:r w:rsidRPr="005B09AE">
              <w:rPr>
                <w:sz w:val="16"/>
                <w:szCs w:val="16"/>
                <w:lang w:val="pt-PT"/>
              </w:rPr>
              <w:t xml:space="preserve">Universidade Pedagógica, Faculdade de Ciências Naturais e Matemática, Dep. Física, nh.ezar2@gmail.com </w:t>
            </w:r>
          </w:p>
          <w:p w:rsidR="00D90A94" w:rsidRPr="005B09AE" w:rsidRDefault="00D90A94" w:rsidP="00255BC7">
            <w:pPr>
              <w:pStyle w:val="FootnoteText"/>
              <w:rPr>
                <w:sz w:val="16"/>
                <w:szCs w:val="16"/>
                <w:lang w:val="pt-PT"/>
              </w:rPr>
            </w:pPr>
            <w:r w:rsidRPr="005B09AE">
              <w:rPr>
                <w:sz w:val="16"/>
                <w:szCs w:val="16"/>
                <w:vertAlign w:val="superscript"/>
                <w:lang w:val="pt-PT"/>
              </w:rPr>
              <w:t>2</w:t>
            </w:r>
            <w:r w:rsidRPr="005B09AE">
              <w:rPr>
                <w:sz w:val="16"/>
                <w:szCs w:val="16"/>
                <w:lang w:val="pt-PT"/>
              </w:rPr>
              <w:t>Universidade Pedagógica, Faculdade de Ciências Naturais e Matemática, Dep. Química</w:t>
            </w:r>
          </w:p>
        </w:tc>
      </w:tr>
      <w:bookmarkEnd w:id="1"/>
      <w:tr w:rsidR="00D90A94" w:rsidRPr="00D90A94" w:rsidTr="00247B42">
        <w:tblPrEx>
          <w:tblBorders>
            <w:top w:val="single" w:sz="4" w:space="0" w:color="auto"/>
            <w:bottom w:val="single" w:sz="4" w:space="0" w:color="auto"/>
          </w:tblBorders>
        </w:tblPrEx>
        <w:trPr>
          <w:trHeight w:val="636"/>
        </w:trPr>
        <w:tc>
          <w:tcPr>
            <w:tcW w:w="1701" w:type="dxa"/>
            <w:gridSpan w:val="2"/>
            <w:tcBorders>
              <w:top w:val="single" w:sz="2" w:space="0" w:color="auto"/>
            </w:tcBorders>
          </w:tcPr>
          <w:p w:rsidR="00D90A94" w:rsidRDefault="00D90A94" w:rsidP="00255BC7">
            <w:pPr>
              <w:ind w:left="-113" w:right="32"/>
              <w:jc w:val="right"/>
              <w:rPr>
                <w:sz w:val="18"/>
                <w:szCs w:val="18"/>
              </w:rPr>
            </w:pPr>
          </w:p>
          <w:p w:rsidR="00D90A94" w:rsidRPr="005B09AE" w:rsidRDefault="00A23DD0" w:rsidP="00255BC7">
            <w:pPr>
              <w:ind w:left="-113" w:right="32"/>
              <w:jc w:val="right"/>
              <w:rPr>
                <w:sz w:val="18"/>
                <w:szCs w:val="18"/>
              </w:rPr>
            </w:pPr>
            <w:r>
              <w:rPr>
                <w:sz w:val="18"/>
                <w:szCs w:val="18"/>
              </w:rPr>
              <w:t>Recebido em 26 January 2025</w:t>
            </w:r>
            <w:r w:rsidR="00D90A94" w:rsidRPr="005B09AE">
              <w:rPr>
                <w:sz w:val="18"/>
                <w:szCs w:val="18"/>
              </w:rPr>
              <w:t xml:space="preserve"> </w:t>
            </w:r>
          </w:p>
          <w:p w:rsidR="00D90A94" w:rsidRPr="005B09AE" w:rsidRDefault="00A23DD0" w:rsidP="00255BC7">
            <w:pPr>
              <w:ind w:left="-113" w:right="32"/>
              <w:jc w:val="right"/>
              <w:rPr>
                <w:sz w:val="18"/>
                <w:szCs w:val="18"/>
              </w:rPr>
            </w:pPr>
            <w:r>
              <w:rPr>
                <w:sz w:val="18"/>
                <w:szCs w:val="18"/>
              </w:rPr>
              <w:t>Aceite em 25 February 2025</w:t>
            </w:r>
          </w:p>
          <w:p w:rsidR="00D90A94" w:rsidRPr="004D712F" w:rsidRDefault="00D90A94" w:rsidP="00255BC7">
            <w:pPr>
              <w:ind w:left="-113" w:right="32"/>
              <w:jc w:val="right"/>
              <w:rPr>
                <w:b/>
                <w:sz w:val="18"/>
                <w:szCs w:val="18"/>
              </w:rPr>
            </w:pPr>
          </w:p>
        </w:tc>
        <w:tc>
          <w:tcPr>
            <w:tcW w:w="283" w:type="dxa"/>
            <w:vMerge w:val="restart"/>
            <w:tcBorders>
              <w:top w:val="single" w:sz="2" w:space="0" w:color="auto"/>
              <w:bottom w:val="single" w:sz="2" w:space="0" w:color="auto"/>
              <w:right w:val="single" w:sz="18" w:space="0" w:color="auto"/>
            </w:tcBorders>
          </w:tcPr>
          <w:p w:rsidR="00D90A94" w:rsidRDefault="00D90A94" w:rsidP="00255BC7">
            <w:pPr>
              <w:spacing w:before="120"/>
            </w:pPr>
          </w:p>
        </w:tc>
        <w:tc>
          <w:tcPr>
            <w:tcW w:w="7938" w:type="dxa"/>
            <w:gridSpan w:val="2"/>
            <w:vMerge w:val="restart"/>
            <w:tcBorders>
              <w:top w:val="single" w:sz="2" w:space="0" w:color="auto"/>
              <w:left w:val="single" w:sz="18" w:space="0" w:color="auto"/>
            </w:tcBorders>
          </w:tcPr>
          <w:p w:rsidR="00D90A94" w:rsidRPr="008B6754" w:rsidRDefault="00D90A94" w:rsidP="00247B42">
            <w:pPr>
              <w:pStyle w:val="EIAbstractHeading"/>
              <w:spacing w:after="0" w:line="240" w:lineRule="auto"/>
              <w:ind w:right="172"/>
              <w:rPr>
                <w:rFonts w:ascii="Times New Roman" w:hAnsi="Times New Roman" w:cs="Times New Roman"/>
                <w:lang w:val="pt-PT"/>
              </w:rPr>
            </w:pPr>
            <w:r w:rsidRPr="008B6754">
              <w:rPr>
                <w:rFonts w:ascii="Times New Roman" w:hAnsi="Times New Roman" w:cs="Times New Roman"/>
                <w:lang w:val="pt-PT"/>
              </w:rPr>
              <w:t>Resumo</w:t>
            </w:r>
          </w:p>
          <w:p w:rsidR="00D90A94" w:rsidRDefault="00D90A94" w:rsidP="00247B42">
            <w:pPr>
              <w:pStyle w:val="EIAbstract"/>
              <w:spacing w:line="240" w:lineRule="auto"/>
              <w:ind w:left="0" w:right="172"/>
              <w:rPr>
                <w:lang w:val="en-US"/>
              </w:rPr>
            </w:pPr>
            <w:r w:rsidRPr="008B6754">
              <w:rPr>
                <w:lang w:val="pt-PT"/>
              </w:rPr>
              <w:t>Este artigo fornece uma breve visão sobre as regras de layout para artigos submetidos à Revista Munyo. Ele é escrito usando o tipo de letra Times New Roman em tamanhos 1</w:t>
            </w:r>
            <w:r w:rsidR="005B2D81">
              <w:rPr>
                <w:lang w:val="pt-PT"/>
              </w:rPr>
              <w:t>4</w:t>
            </w:r>
            <w:r w:rsidRPr="008B6754">
              <w:rPr>
                <w:lang w:val="pt-PT"/>
              </w:rPr>
              <w:t xml:space="preserve"> para o Titulo</w:t>
            </w:r>
            <w:r w:rsidR="005B2D81">
              <w:rPr>
                <w:lang w:val="pt-PT"/>
              </w:rPr>
              <w:t xml:space="preserve"> do artigo</w:t>
            </w:r>
            <w:r w:rsidRPr="008B6754">
              <w:rPr>
                <w:lang w:val="pt-PT"/>
              </w:rPr>
              <w:t>,1</w:t>
            </w:r>
            <w:r w:rsidR="005B2D81">
              <w:rPr>
                <w:lang w:val="pt-PT"/>
              </w:rPr>
              <w:t>0 e bold (negrito)</w:t>
            </w:r>
            <w:r w:rsidRPr="008B6754">
              <w:rPr>
                <w:lang w:val="pt-PT"/>
              </w:rPr>
              <w:t xml:space="preserve"> para nomes dos autores, 1</w:t>
            </w:r>
            <w:r w:rsidR="005B2D81">
              <w:rPr>
                <w:lang w:val="pt-PT"/>
              </w:rPr>
              <w:t>0</w:t>
            </w:r>
            <w:r w:rsidRPr="008B6754">
              <w:rPr>
                <w:lang w:val="pt-PT"/>
              </w:rPr>
              <w:t xml:space="preserve"> para resumo, 1</w:t>
            </w:r>
            <w:r w:rsidR="005B2D81">
              <w:rPr>
                <w:lang w:val="pt-PT"/>
              </w:rPr>
              <w:t>0</w:t>
            </w:r>
            <w:r w:rsidRPr="008B6754">
              <w:rPr>
                <w:lang w:val="pt-PT"/>
              </w:rPr>
              <w:t xml:space="preserve"> para os títulos e conteúdos. A extensão do resumo final do artigo não pode exceder 1800 caracteres (incl. </w:t>
            </w:r>
            <w:r w:rsidRPr="008F1CBA">
              <w:rPr>
                <w:lang w:val="en-US"/>
              </w:rPr>
              <w:t>Espaços).</w:t>
            </w:r>
          </w:p>
          <w:p w:rsidR="00D90A94" w:rsidRPr="00EC667A" w:rsidRDefault="00D90A94" w:rsidP="00247B42">
            <w:pPr>
              <w:ind w:right="172"/>
              <w:rPr>
                <w:rFonts w:ascii="Arial" w:hAnsi="Arial" w:cs="Arial"/>
                <w:b/>
                <w:sz w:val="20"/>
                <w:szCs w:val="20"/>
                <w:lang w:val="pt-PT"/>
              </w:rPr>
            </w:pPr>
          </w:p>
          <w:p w:rsidR="00D90A94" w:rsidRPr="00D1254D" w:rsidRDefault="00D90A94" w:rsidP="00247B42">
            <w:pPr>
              <w:ind w:right="172"/>
              <w:rPr>
                <w:b/>
                <w:szCs w:val="20"/>
                <w:lang w:val="en-US"/>
              </w:rPr>
            </w:pPr>
            <w:r w:rsidRPr="00D1254D">
              <w:rPr>
                <w:b/>
                <w:szCs w:val="20"/>
                <w:lang w:val="en-US"/>
              </w:rPr>
              <w:t>Abstract</w:t>
            </w:r>
          </w:p>
          <w:p w:rsidR="00D90A94" w:rsidRPr="00D90A94" w:rsidRDefault="00D90A94" w:rsidP="00247B42">
            <w:pPr>
              <w:widowControl w:val="0"/>
              <w:ind w:right="172"/>
              <w:jc w:val="both"/>
              <w:rPr>
                <w:color w:val="000000"/>
                <w:sz w:val="20"/>
                <w:szCs w:val="20"/>
                <w:lang w:val="en-US"/>
              </w:rPr>
            </w:pPr>
            <w:r w:rsidRPr="00D90A94">
              <w:rPr>
                <w:color w:val="000000"/>
                <w:sz w:val="20"/>
                <w:szCs w:val="20"/>
                <w:lang w:val="en-US"/>
              </w:rPr>
              <w:t>This article provides a brief overview of the layout rules for articles submitted to Munyo Magazine. It is written using Times New Roman font size 1</w:t>
            </w:r>
            <w:r w:rsidR="005B2D81">
              <w:rPr>
                <w:color w:val="000000"/>
                <w:sz w:val="20"/>
                <w:szCs w:val="20"/>
                <w:lang w:val="en-US"/>
              </w:rPr>
              <w:t>4</w:t>
            </w:r>
            <w:r w:rsidRPr="00D90A94">
              <w:rPr>
                <w:color w:val="000000"/>
                <w:sz w:val="20"/>
                <w:szCs w:val="20"/>
                <w:lang w:val="en-US"/>
              </w:rPr>
              <w:t xml:space="preserve"> for</w:t>
            </w:r>
            <w:r w:rsidR="005B2D81">
              <w:rPr>
                <w:color w:val="000000"/>
                <w:sz w:val="20"/>
                <w:szCs w:val="20"/>
                <w:lang w:val="en-US"/>
              </w:rPr>
              <w:t xml:space="preserve"> the article</w:t>
            </w:r>
            <w:r w:rsidRPr="00D90A94">
              <w:rPr>
                <w:color w:val="000000"/>
                <w:sz w:val="20"/>
                <w:szCs w:val="20"/>
                <w:lang w:val="en-US"/>
              </w:rPr>
              <w:t xml:space="preserve"> Title, 1</w:t>
            </w:r>
            <w:r w:rsidR="005B2D81">
              <w:rPr>
                <w:color w:val="000000"/>
                <w:sz w:val="20"/>
                <w:szCs w:val="20"/>
                <w:lang w:val="en-US"/>
              </w:rPr>
              <w:t>0 bold</w:t>
            </w:r>
            <w:r w:rsidRPr="00D90A94">
              <w:rPr>
                <w:color w:val="000000"/>
                <w:sz w:val="20"/>
                <w:szCs w:val="20"/>
                <w:lang w:val="en-US"/>
              </w:rPr>
              <w:t xml:space="preserve"> for author names, 1</w:t>
            </w:r>
            <w:r w:rsidR="005B2D81">
              <w:rPr>
                <w:color w:val="000000"/>
                <w:sz w:val="20"/>
                <w:szCs w:val="20"/>
                <w:lang w:val="en-US"/>
              </w:rPr>
              <w:t>0</w:t>
            </w:r>
            <w:r w:rsidRPr="00D90A94">
              <w:rPr>
                <w:color w:val="000000"/>
                <w:sz w:val="20"/>
                <w:szCs w:val="20"/>
                <w:lang w:val="en-US"/>
              </w:rPr>
              <w:t xml:space="preserve"> for summary</w:t>
            </w:r>
            <w:r w:rsidR="005B2D81">
              <w:rPr>
                <w:color w:val="000000"/>
                <w:sz w:val="20"/>
                <w:szCs w:val="20"/>
                <w:lang w:val="en-US"/>
              </w:rPr>
              <w:t>/abstract</w:t>
            </w:r>
            <w:r w:rsidRPr="00D90A94">
              <w:rPr>
                <w:color w:val="000000"/>
                <w:sz w:val="20"/>
                <w:szCs w:val="20"/>
                <w:lang w:val="en-US"/>
              </w:rPr>
              <w:t>, 1</w:t>
            </w:r>
            <w:r w:rsidR="005B2D81">
              <w:rPr>
                <w:color w:val="000000"/>
                <w:sz w:val="20"/>
                <w:szCs w:val="20"/>
                <w:lang w:val="en-US"/>
              </w:rPr>
              <w:t>0</w:t>
            </w:r>
            <w:r w:rsidRPr="00D90A94">
              <w:rPr>
                <w:color w:val="000000"/>
                <w:sz w:val="20"/>
                <w:szCs w:val="20"/>
                <w:lang w:val="en-US"/>
              </w:rPr>
              <w:t xml:space="preserve"> for titles and contents. The length of the final abstract of the article may not exceed 1800 characters (including spaces).</w:t>
            </w:r>
          </w:p>
          <w:p w:rsidR="00D90A94" w:rsidRPr="00D90A94" w:rsidRDefault="00D90A94" w:rsidP="00247B42">
            <w:pPr>
              <w:widowControl w:val="0"/>
              <w:ind w:right="172"/>
              <w:jc w:val="both"/>
              <w:rPr>
                <w:color w:val="000000"/>
                <w:sz w:val="20"/>
                <w:szCs w:val="20"/>
                <w:lang w:val="en-US"/>
              </w:rPr>
            </w:pPr>
          </w:p>
          <w:p w:rsidR="00D90A94" w:rsidRPr="00D90A94" w:rsidRDefault="00D90A94" w:rsidP="00247B42">
            <w:pPr>
              <w:widowControl w:val="0"/>
              <w:ind w:right="172"/>
              <w:jc w:val="right"/>
              <w:rPr>
                <w:b/>
                <w:sz w:val="20"/>
                <w:szCs w:val="20"/>
                <w:lang w:val="en-US"/>
              </w:rPr>
            </w:pPr>
            <w:r w:rsidRPr="00D90A94">
              <w:rPr>
                <w:sz w:val="18"/>
                <w:szCs w:val="18"/>
                <w:lang w:val="en-US"/>
              </w:rPr>
              <w:t>© 2018 Munyo Scientific Publishing,LC. All rights reserved</w:t>
            </w:r>
            <w:r w:rsidRPr="00D90A94">
              <w:rPr>
                <w:sz w:val="20"/>
                <w:szCs w:val="20"/>
                <w:lang w:val="en-US"/>
              </w:rPr>
              <w:t>.</w:t>
            </w:r>
          </w:p>
        </w:tc>
      </w:tr>
      <w:tr w:rsidR="00D90A94" w:rsidRPr="00D90A94" w:rsidTr="00247B42">
        <w:tblPrEx>
          <w:tblBorders>
            <w:top w:val="single" w:sz="4" w:space="0" w:color="auto"/>
            <w:bottom w:val="single" w:sz="4" w:space="0" w:color="auto"/>
          </w:tblBorders>
        </w:tblPrEx>
        <w:trPr>
          <w:trHeight w:val="1285"/>
        </w:trPr>
        <w:tc>
          <w:tcPr>
            <w:tcW w:w="1701" w:type="dxa"/>
            <w:gridSpan w:val="2"/>
            <w:tcBorders>
              <w:top w:val="single" w:sz="2" w:space="0" w:color="auto"/>
            </w:tcBorders>
          </w:tcPr>
          <w:p w:rsidR="00D90A94" w:rsidRPr="00D90A94" w:rsidRDefault="00D90A94" w:rsidP="00881109">
            <w:pPr>
              <w:adjustRightInd w:val="0"/>
              <w:spacing w:before="120" w:after="120"/>
              <w:ind w:left="37" w:right="174"/>
              <w:rPr>
                <w:b/>
                <w:sz w:val="18"/>
                <w:szCs w:val="18"/>
                <w:lang w:val="en-US"/>
              </w:rPr>
            </w:pPr>
            <w:r w:rsidRPr="00D90A94">
              <w:rPr>
                <w:b/>
                <w:sz w:val="18"/>
                <w:szCs w:val="18"/>
                <w:lang w:val="en-US"/>
              </w:rPr>
              <w:t>Palavras-chave</w:t>
            </w:r>
          </w:p>
          <w:p w:rsidR="00D90A94" w:rsidRPr="00D90A94" w:rsidRDefault="00D90A94" w:rsidP="00881109">
            <w:pPr>
              <w:ind w:left="37" w:right="174"/>
              <w:rPr>
                <w:sz w:val="18"/>
                <w:szCs w:val="18"/>
                <w:lang w:val="en-US"/>
              </w:rPr>
            </w:pPr>
            <w:r>
              <w:rPr>
                <w:sz w:val="18"/>
                <w:szCs w:val="18"/>
                <w:lang w:val="en-US"/>
              </w:rPr>
              <w:t>Palavra-chave 1</w:t>
            </w:r>
          </w:p>
          <w:p w:rsidR="00D90A94" w:rsidRPr="00881109" w:rsidRDefault="00D90A94" w:rsidP="00881109">
            <w:pPr>
              <w:ind w:left="37" w:right="174"/>
              <w:rPr>
                <w:sz w:val="18"/>
                <w:szCs w:val="18"/>
              </w:rPr>
            </w:pPr>
            <w:r w:rsidRPr="00881109">
              <w:rPr>
                <w:sz w:val="18"/>
                <w:szCs w:val="18"/>
              </w:rPr>
              <w:t>Palavra-chave 2</w:t>
            </w:r>
          </w:p>
          <w:p w:rsidR="00D90A94" w:rsidRPr="00881109" w:rsidRDefault="00D90A94" w:rsidP="00881109">
            <w:pPr>
              <w:ind w:left="37" w:right="174"/>
              <w:rPr>
                <w:sz w:val="18"/>
                <w:szCs w:val="18"/>
              </w:rPr>
            </w:pPr>
            <w:r w:rsidRPr="00881109">
              <w:rPr>
                <w:sz w:val="18"/>
                <w:szCs w:val="18"/>
              </w:rPr>
              <w:t>Palavra-chave 3</w:t>
            </w:r>
          </w:p>
          <w:p w:rsidR="00D90A94" w:rsidRPr="00D90A94" w:rsidRDefault="00D90A94" w:rsidP="00881109">
            <w:pPr>
              <w:ind w:left="37" w:right="174"/>
              <w:rPr>
                <w:sz w:val="18"/>
                <w:szCs w:val="18"/>
              </w:rPr>
            </w:pPr>
            <w:r w:rsidRPr="00D90A94">
              <w:rPr>
                <w:sz w:val="18"/>
                <w:szCs w:val="18"/>
              </w:rPr>
              <w:t xml:space="preserve"> </w:t>
            </w:r>
          </w:p>
          <w:p w:rsidR="00D90A94" w:rsidRPr="004D712F" w:rsidRDefault="00D90A94" w:rsidP="00881109">
            <w:pPr>
              <w:adjustRightInd w:val="0"/>
              <w:spacing w:before="120" w:after="120"/>
              <w:ind w:left="37" w:right="174"/>
              <w:rPr>
                <w:rFonts w:ascii="Arial" w:hAnsi="Arial" w:cs="Arial"/>
                <w:b/>
                <w:sz w:val="18"/>
                <w:szCs w:val="18"/>
              </w:rPr>
            </w:pPr>
            <w:r w:rsidRPr="004D712F">
              <w:rPr>
                <w:rFonts w:ascii="Arial" w:hAnsi="Arial" w:cs="Arial"/>
                <w:b/>
                <w:sz w:val="18"/>
                <w:szCs w:val="18"/>
              </w:rPr>
              <w:t>Keywords</w:t>
            </w:r>
          </w:p>
          <w:p w:rsidR="00D90A94" w:rsidRDefault="00881109" w:rsidP="00881109">
            <w:pPr>
              <w:ind w:left="37" w:right="174"/>
              <w:rPr>
                <w:sz w:val="18"/>
                <w:szCs w:val="18"/>
              </w:rPr>
            </w:pPr>
            <w:r>
              <w:rPr>
                <w:sz w:val="18"/>
                <w:szCs w:val="18"/>
              </w:rPr>
              <w:t>Keyword 1</w:t>
            </w:r>
          </w:p>
          <w:p w:rsidR="00881109" w:rsidRDefault="00881109" w:rsidP="00881109">
            <w:pPr>
              <w:ind w:left="37" w:right="174"/>
              <w:rPr>
                <w:sz w:val="18"/>
                <w:szCs w:val="18"/>
              </w:rPr>
            </w:pPr>
            <w:r>
              <w:rPr>
                <w:sz w:val="18"/>
                <w:szCs w:val="18"/>
              </w:rPr>
              <w:t>Keyword 2</w:t>
            </w:r>
          </w:p>
          <w:p w:rsidR="00881109" w:rsidRPr="00D90A94" w:rsidRDefault="00881109" w:rsidP="00881109">
            <w:pPr>
              <w:ind w:left="37" w:right="174"/>
              <w:rPr>
                <w:sz w:val="18"/>
                <w:szCs w:val="18"/>
              </w:rPr>
            </w:pPr>
            <w:r>
              <w:rPr>
                <w:sz w:val="18"/>
                <w:szCs w:val="18"/>
              </w:rPr>
              <w:t>Keyword 3</w:t>
            </w:r>
          </w:p>
        </w:tc>
        <w:tc>
          <w:tcPr>
            <w:tcW w:w="283" w:type="dxa"/>
            <w:vMerge/>
            <w:tcBorders>
              <w:top w:val="nil"/>
              <w:bottom w:val="single" w:sz="2" w:space="0" w:color="auto"/>
              <w:right w:val="single" w:sz="18" w:space="0" w:color="auto"/>
            </w:tcBorders>
          </w:tcPr>
          <w:p w:rsidR="00D90A94" w:rsidRPr="00D90A94" w:rsidRDefault="00D90A94" w:rsidP="00255BC7">
            <w:pPr>
              <w:adjustRightInd w:val="0"/>
            </w:pPr>
          </w:p>
        </w:tc>
        <w:tc>
          <w:tcPr>
            <w:tcW w:w="7938" w:type="dxa"/>
            <w:gridSpan w:val="2"/>
            <w:vMerge/>
            <w:tcBorders>
              <w:left w:val="single" w:sz="18" w:space="0" w:color="auto"/>
            </w:tcBorders>
          </w:tcPr>
          <w:p w:rsidR="00D90A94" w:rsidRPr="00D90A94" w:rsidRDefault="00D90A94" w:rsidP="00255BC7">
            <w:pPr>
              <w:widowControl w:val="0"/>
              <w:adjustRightInd w:val="0"/>
              <w:spacing w:line="240" w:lineRule="atLeast"/>
              <w:ind w:right="-115"/>
              <w:jc w:val="both"/>
              <w:rPr>
                <w:sz w:val="20"/>
                <w:szCs w:val="20"/>
              </w:rPr>
            </w:pPr>
          </w:p>
        </w:tc>
      </w:tr>
    </w:tbl>
    <w:p w:rsidR="00124564" w:rsidRDefault="00124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aps/>
          <w:sz w:val="20"/>
          <w:szCs w:val="20"/>
        </w:rPr>
      </w:pPr>
    </w:p>
    <w:p w:rsidR="00875253" w:rsidRDefault="00875253" w:rsidP="00BE1B68">
      <w:pPr>
        <w:rPr>
          <w:b/>
          <w:bCs/>
          <w:caps/>
          <w:sz w:val="20"/>
          <w:szCs w:val="20"/>
        </w:rPr>
        <w:sectPr w:rsidR="00875253" w:rsidSect="00247B42">
          <w:headerReference w:type="default" r:id="rId9"/>
          <w:footerReference w:type="even" r:id="rId10"/>
          <w:footerReference w:type="default" r:id="rId11"/>
          <w:type w:val="continuous"/>
          <w:pgSz w:w="12240" w:h="15840"/>
          <w:pgMar w:top="1701" w:right="1134" w:bottom="1701" w:left="1134" w:header="709" w:footer="637" w:gutter="0"/>
          <w:cols w:space="567"/>
          <w:docGrid w:linePitch="360"/>
        </w:sectPr>
      </w:pPr>
    </w:p>
    <w:p w:rsidR="00486F94" w:rsidRDefault="00124564" w:rsidP="00247B42">
      <w:pPr>
        <w:spacing w:before="120"/>
        <w:rPr>
          <w:b/>
          <w:bCs/>
          <w:sz w:val="20"/>
          <w:szCs w:val="20"/>
        </w:rPr>
      </w:pPr>
      <w:bookmarkStart w:id="3" w:name="_Hlk531864894"/>
      <w:r>
        <w:rPr>
          <w:b/>
          <w:bCs/>
          <w:caps/>
          <w:sz w:val="20"/>
          <w:szCs w:val="20"/>
        </w:rPr>
        <w:t>1</w:t>
      </w:r>
      <w:r w:rsidR="003F5C1F">
        <w:rPr>
          <w:b/>
          <w:bCs/>
          <w:caps/>
          <w:sz w:val="20"/>
          <w:szCs w:val="20"/>
        </w:rPr>
        <w:t>.</w:t>
      </w:r>
      <w:r>
        <w:rPr>
          <w:b/>
          <w:bCs/>
          <w:sz w:val="20"/>
          <w:szCs w:val="20"/>
        </w:rPr>
        <w:t xml:space="preserve"> Introdução</w:t>
      </w:r>
      <w:r w:rsidR="00322B4F">
        <w:rPr>
          <w:b/>
          <w:bCs/>
          <w:sz w:val="20"/>
          <w:szCs w:val="20"/>
        </w:rPr>
        <w:t xml:space="preserve"> (TNR, 10pts)</w:t>
      </w:r>
    </w:p>
    <w:p w:rsidR="00247B42" w:rsidRPr="00BA1C47" w:rsidRDefault="005D6C05" w:rsidP="00247B42">
      <w:pPr>
        <w:spacing w:before="120"/>
        <w:jc w:val="both"/>
        <w:rPr>
          <w:sz w:val="20"/>
          <w:szCs w:val="20"/>
        </w:rPr>
      </w:pPr>
      <w:r w:rsidRPr="00BA1C47">
        <w:rPr>
          <w:sz w:val="20"/>
          <w:szCs w:val="20"/>
          <w:lang w:val="pt-PT"/>
        </w:rPr>
        <w:t xml:space="preserve">A separação de linhas é de </w:t>
      </w:r>
      <w:r w:rsidR="00247B42" w:rsidRPr="00BA1C47">
        <w:rPr>
          <w:sz w:val="20"/>
          <w:szCs w:val="20"/>
          <w:lang w:val="pt-PT"/>
        </w:rPr>
        <w:t>simples e entre parágrafos é 6pt</w:t>
      </w:r>
      <w:r w:rsidRPr="00BA1C47">
        <w:rPr>
          <w:sz w:val="20"/>
          <w:szCs w:val="20"/>
          <w:lang w:val="pt-PT"/>
        </w:rPr>
        <w:t>.</w:t>
      </w:r>
      <w:r w:rsidR="00247B42" w:rsidRPr="00BA1C47">
        <w:rPr>
          <w:sz w:val="20"/>
          <w:szCs w:val="20"/>
          <w:lang w:val="pt-PT"/>
        </w:rPr>
        <w:t xml:space="preserve"> </w:t>
      </w:r>
      <w:r w:rsidR="00247B42" w:rsidRPr="00BA1C47">
        <w:rPr>
          <w:sz w:val="20"/>
          <w:szCs w:val="20"/>
        </w:rPr>
        <w:t>Texto da introdução. Texto da introdução. Texto da introdução. Texto da introdução. Texto da introdução. Texto da introdução. Texto da introdução. Texto da introdução. Texto da introdução. Texto da introdução. Texto da introdução. Texto da introdução (BAZA, 2017).</w:t>
      </w:r>
    </w:p>
    <w:p w:rsidR="00247B42" w:rsidRDefault="00247B42" w:rsidP="00247B42">
      <w:pPr>
        <w:spacing w:before="120"/>
        <w:jc w:val="both"/>
        <w:rPr>
          <w:sz w:val="20"/>
          <w:szCs w:val="20"/>
        </w:rPr>
      </w:pPr>
      <w:r w:rsidRPr="00322B4F">
        <w:rPr>
          <w:sz w:val="20"/>
          <w:szCs w:val="20"/>
        </w:rPr>
        <w:t>Texto da introdução. Texto da introdução. Texto da introdução. Texto da introdução. Texto da introdução. Texto da introdução.</w:t>
      </w:r>
      <w:r>
        <w:rPr>
          <w:sz w:val="20"/>
          <w:szCs w:val="20"/>
        </w:rPr>
        <w:t xml:space="preserve"> </w:t>
      </w:r>
      <w:r w:rsidRPr="00322B4F">
        <w:rPr>
          <w:sz w:val="20"/>
          <w:szCs w:val="20"/>
        </w:rPr>
        <w:t>Texto da introdução. Texto da introdução. Texto da introdução. Texto da introdução. Texto da introdução. Texto da introdução.</w:t>
      </w:r>
    </w:p>
    <w:p w:rsidR="00247B42" w:rsidRDefault="00247B42" w:rsidP="00247B42">
      <w:pPr>
        <w:spacing w:before="120"/>
        <w:jc w:val="both"/>
        <w:rPr>
          <w:sz w:val="20"/>
          <w:szCs w:val="20"/>
        </w:rPr>
      </w:pPr>
      <w:r>
        <w:rPr>
          <w:sz w:val="20"/>
          <w:szCs w:val="20"/>
        </w:rPr>
        <w:t>De acordo com Bota (2010) t</w:t>
      </w:r>
      <w:r w:rsidRPr="00322B4F">
        <w:rPr>
          <w:sz w:val="20"/>
          <w:szCs w:val="20"/>
        </w:rPr>
        <w:t>exto da introdução. Texto da introdução. Texto da introdução. Texto da introdução. Texto da introdução. Texto da introdução.</w:t>
      </w:r>
      <w:r>
        <w:rPr>
          <w:sz w:val="20"/>
          <w:szCs w:val="20"/>
        </w:rPr>
        <w:t xml:space="preserve"> </w:t>
      </w:r>
      <w:r w:rsidRPr="00322B4F">
        <w:rPr>
          <w:sz w:val="20"/>
          <w:szCs w:val="20"/>
        </w:rPr>
        <w:t>Texto da introdução. Texto da introdução. Texto da introdução. Texto da introdução. Texto da introdução. Texto da introdução.</w:t>
      </w:r>
    </w:p>
    <w:p w:rsidR="003F5C1F" w:rsidRDefault="00247B42" w:rsidP="00247B42">
      <w:pPr>
        <w:spacing w:before="120"/>
        <w:jc w:val="both"/>
        <w:rPr>
          <w:sz w:val="20"/>
          <w:szCs w:val="20"/>
        </w:rPr>
      </w:pPr>
      <w:r w:rsidRPr="00322B4F">
        <w:rPr>
          <w:sz w:val="20"/>
          <w:szCs w:val="20"/>
        </w:rPr>
        <w:t xml:space="preserve">Texto da introdução. Texto da introdução. Texto da introdução. Texto da introdução. Texto da introdução. </w:t>
      </w:r>
    </w:p>
    <w:p w:rsidR="003F5C1F" w:rsidRDefault="003F5C1F" w:rsidP="00247B42">
      <w:pPr>
        <w:spacing w:before="120"/>
        <w:jc w:val="both"/>
        <w:rPr>
          <w:sz w:val="20"/>
          <w:szCs w:val="20"/>
        </w:rPr>
      </w:pPr>
    </w:p>
    <w:p w:rsidR="00247B42" w:rsidRDefault="00247B42" w:rsidP="00247B42">
      <w:pPr>
        <w:spacing w:before="120"/>
        <w:jc w:val="both"/>
        <w:rPr>
          <w:sz w:val="20"/>
          <w:szCs w:val="20"/>
        </w:rPr>
      </w:pPr>
      <w:r w:rsidRPr="00322B4F">
        <w:rPr>
          <w:sz w:val="20"/>
          <w:szCs w:val="20"/>
        </w:rPr>
        <w:t>Texto da introdução.</w:t>
      </w:r>
      <w:r>
        <w:rPr>
          <w:sz w:val="20"/>
          <w:szCs w:val="20"/>
        </w:rPr>
        <w:t xml:space="preserve"> </w:t>
      </w:r>
      <w:r w:rsidRPr="00322B4F">
        <w:rPr>
          <w:sz w:val="20"/>
          <w:szCs w:val="20"/>
        </w:rPr>
        <w:t>Texto da introdução. Texto da introdução. Texto da introdução. Texto da introdução. Texto da introdução. Texto da introdução.</w:t>
      </w:r>
    </w:p>
    <w:p w:rsidR="005D6C05" w:rsidRPr="00247B42" w:rsidRDefault="005D6C05" w:rsidP="00247B42">
      <w:pPr>
        <w:pStyle w:val="EIStandard"/>
        <w:spacing w:before="120" w:after="0" w:line="240" w:lineRule="auto"/>
        <w:rPr>
          <w:sz w:val="20"/>
          <w:szCs w:val="20"/>
          <w:lang w:val="pt-PT"/>
        </w:rPr>
      </w:pPr>
      <w:r w:rsidRPr="00247B42">
        <w:rPr>
          <w:sz w:val="20"/>
          <w:szCs w:val="20"/>
          <w:lang w:val="pt-PT"/>
        </w:rPr>
        <w:t xml:space="preserve">Se nao estiver dentro da linha, as formulas matemáticas devem ser centralizadas. Se as fórmulas são enumeradas, a numeração deve estar entre parenteses curvos na margem direita. </w:t>
      </w:r>
    </w:p>
    <w:p w:rsidR="005D6C05" w:rsidRPr="008B6754" w:rsidRDefault="006B26CC" w:rsidP="00247B42">
      <w:pPr>
        <w:pStyle w:val="EIStandard"/>
        <w:spacing w:before="120" w:after="0" w:line="240" w:lineRule="auto"/>
        <w:rPr>
          <w:lang w:val="pt-PT"/>
        </w:rPr>
      </w:pPr>
      <m:oMath>
        <m:r>
          <w:rPr>
            <w:rFonts w:ascii="Cambria Math" w:hAnsi="Cambria Math"/>
            <w:lang w:val="pt-PT"/>
          </w:rPr>
          <m:t>f</m:t>
        </m:r>
        <m:d>
          <m:dPr>
            <m:ctrlPr>
              <w:rPr>
                <w:rFonts w:ascii="Cambria Math" w:hAnsi="Cambria Math"/>
                <w:lang w:val="pt-PT"/>
              </w:rPr>
            </m:ctrlPr>
          </m:dPr>
          <m:e>
            <m:r>
              <w:rPr>
                <w:rFonts w:ascii="Cambria Math" w:hAnsi="Cambria Math"/>
                <w:lang w:val="pt-PT"/>
              </w:rPr>
              <m:t>x</m:t>
            </m:r>
          </m:e>
        </m:d>
        <m:r>
          <w:rPr>
            <w:rFonts w:ascii="Cambria Math" w:hAnsi="Cambria Math"/>
            <w:lang w:val="pt-PT"/>
          </w:rPr>
          <m:t>=</m:t>
        </m:r>
        <m:sSub>
          <m:sSubPr>
            <m:ctrlPr>
              <w:rPr>
                <w:rFonts w:ascii="Cambria Math" w:hAnsi="Cambria Math"/>
                <w:lang w:val="pt-PT"/>
              </w:rPr>
            </m:ctrlPr>
          </m:sSubPr>
          <m:e>
            <m:r>
              <w:rPr>
                <w:rFonts w:ascii="Cambria Math" w:hAnsi="Cambria Math"/>
                <w:lang w:val="pt-PT"/>
              </w:rPr>
              <m:t>a</m:t>
            </m:r>
          </m:e>
          <m:sub>
            <m:r>
              <w:rPr>
                <w:rFonts w:ascii="Cambria Math" w:hAnsi="Cambria Math"/>
                <w:lang w:val="pt-PT"/>
              </w:rPr>
              <m:t>0</m:t>
            </m:r>
          </m:sub>
        </m:sSub>
        <m:r>
          <w:rPr>
            <w:rFonts w:ascii="Cambria Math" w:hAnsi="Cambria Math"/>
            <w:lang w:val="pt-PT"/>
          </w:rPr>
          <m:t>+</m:t>
        </m:r>
        <m:nary>
          <m:naryPr>
            <m:chr m:val="∑"/>
            <m:grow m:val="1"/>
            <m:ctrlPr>
              <w:rPr>
                <w:rFonts w:ascii="Cambria Math" w:hAnsi="Cambria Math"/>
                <w:lang w:val="pt-PT"/>
              </w:rPr>
            </m:ctrlPr>
          </m:naryPr>
          <m:sub>
            <m:r>
              <w:rPr>
                <w:rFonts w:ascii="Cambria Math" w:hAnsi="Cambria Math"/>
                <w:lang w:val="pt-PT"/>
              </w:rPr>
              <m:t>n=1</m:t>
            </m:r>
          </m:sub>
          <m:sup>
            <m:r>
              <w:rPr>
                <w:rFonts w:ascii="Cambria Math" w:hAnsi="Cambria Math"/>
                <w:lang w:val="pt-PT"/>
              </w:rPr>
              <m:t>∞</m:t>
            </m:r>
          </m:sup>
          <m:e>
            <m:d>
              <m:dPr>
                <m:ctrlPr>
                  <w:rPr>
                    <w:rFonts w:ascii="Cambria Math" w:hAnsi="Cambria Math"/>
                    <w:lang w:val="pt-PT"/>
                  </w:rPr>
                </m:ctrlPr>
              </m:dPr>
              <m:e>
                <m:sSub>
                  <m:sSubPr>
                    <m:ctrlPr>
                      <w:rPr>
                        <w:rFonts w:ascii="Cambria Math" w:hAnsi="Cambria Math"/>
                        <w:lang w:val="pt-PT"/>
                      </w:rPr>
                    </m:ctrlPr>
                  </m:sSubPr>
                  <m:e>
                    <m:r>
                      <w:rPr>
                        <w:rFonts w:ascii="Cambria Math" w:hAnsi="Cambria Math"/>
                        <w:lang w:val="pt-PT"/>
                      </w:rPr>
                      <m:t>a</m:t>
                    </m:r>
                  </m:e>
                  <m:sub>
                    <m:r>
                      <w:rPr>
                        <w:rFonts w:ascii="Cambria Math" w:hAnsi="Cambria Math"/>
                        <w:lang w:val="pt-PT"/>
                      </w:rPr>
                      <m:t>n</m:t>
                    </m:r>
                  </m:sub>
                </m:sSub>
                <m:func>
                  <m:funcPr>
                    <m:ctrlPr>
                      <w:rPr>
                        <w:rFonts w:ascii="Cambria Math" w:hAnsi="Cambria Math"/>
                        <w:lang w:val="pt-PT"/>
                      </w:rPr>
                    </m:ctrlPr>
                  </m:funcPr>
                  <m:fName>
                    <m:r>
                      <m:rPr>
                        <m:sty m:val="p"/>
                      </m:rPr>
                      <w:rPr>
                        <w:rFonts w:ascii="Cambria Math" w:hAnsi="Cambria Math"/>
                        <w:lang w:val="pt-PT"/>
                      </w:rPr>
                      <m:t>cos</m:t>
                    </m:r>
                  </m:fName>
                  <m:e>
                    <m:f>
                      <m:fPr>
                        <m:ctrlPr>
                          <w:rPr>
                            <w:rFonts w:ascii="Cambria Math" w:hAnsi="Cambria Math"/>
                            <w:lang w:val="pt-PT"/>
                          </w:rPr>
                        </m:ctrlPr>
                      </m:fPr>
                      <m:num>
                        <m:r>
                          <w:rPr>
                            <w:rFonts w:ascii="Cambria Math" w:hAnsi="Cambria Math"/>
                            <w:lang w:val="pt-PT"/>
                          </w:rPr>
                          <m:t>nπx</m:t>
                        </m:r>
                      </m:num>
                      <m:den>
                        <m:r>
                          <w:rPr>
                            <w:rFonts w:ascii="Cambria Math" w:hAnsi="Cambria Math"/>
                            <w:lang w:val="pt-PT"/>
                          </w:rPr>
                          <m:t>L</m:t>
                        </m:r>
                      </m:den>
                    </m:f>
                  </m:e>
                </m:func>
                <m:r>
                  <w:rPr>
                    <w:rFonts w:ascii="Cambria Math" w:hAnsi="Cambria Math"/>
                    <w:lang w:val="pt-PT"/>
                  </w:rPr>
                  <m:t>+</m:t>
                </m:r>
                <m:sSub>
                  <m:sSubPr>
                    <m:ctrlPr>
                      <w:rPr>
                        <w:rFonts w:ascii="Cambria Math" w:hAnsi="Cambria Math"/>
                        <w:lang w:val="pt-PT"/>
                      </w:rPr>
                    </m:ctrlPr>
                  </m:sSubPr>
                  <m:e>
                    <m:r>
                      <w:rPr>
                        <w:rFonts w:ascii="Cambria Math" w:hAnsi="Cambria Math"/>
                        <w:lang w:val="pt-PT"/>
                      </w:rPr>
                      <m:t>b</m:t>
                    </m:r>
                  </m:e>
                  <m:sub>
                    <m:r>
                      <w:rPr>
                        <w:rFonts w:ascii="Cambria Math" w:hAnsi="Cambria Math"/>
                        <w:lang w:val="pt-PT"/>
                      </w:rPr>
                      <m:t>n</m:t>
                    </m:r>
                  </m:sub>
                </m:sSub>
                <m:func>
                  <m:funcPr>
                    <m:ctrlPr>
                      <w:rPr>
                        <w:rFonts w:ascii="Cambria Math" w:hAnsi="Cambria Math"/>
                        <w:lang w:val="pt-PT"/>
                      </w:rPr>
                    </m:ctrlPr>
                  </m:funcPr>
                  <m:fName>
                    <m:r>
                      <m:rPr>
                        <m:sty m:val="p"/>
                      </m:rPr>
                      <w:rPr>
                        <w:rFonts w:ascii="Cambria Math" w:hAnsi="Cambria Math"/>
                        <w:lang w:val="pt-PT"/>
                      </w:rPr>
                      <m:t>sin</m:t>
                    </m:r>
                  </m:fName>
                  <m:e>
                    <m:f>
                      <m:fPr>
                        <m:ctrlPr>
                          <w:rPr>
                            <w:rFonts w:ascii="Cambria Math" w:hAnsi="Cambria Math"/>
                            <w:lang w:val="pt-PT"/>
                          </w:rPr>
                        </m:ctrlPr>
                      </m:fPr>
                      <m:num>
                        <m:r>
                          <w:rPr>
                            <w:rFonts w:ascii="Cambria Math" w:hAnsi="Cambria Math"/>
                            <w:lang w:val="pt-PT"/>
                          </w:rPr>
                          <m:t>nπx</m:t>
                        </m:r>
                      </m:num>
                      <m:den>
                        <m:r>
                          <w:rPr>
                            <w:rFonts w:ascii="Cambria Math" w:hAnsi="Cambria Math"/>
                            <w:lang w:val="pt-PT"/>
                          </w:rPr>
                          <m:t>L</m:t>
                        </m:r>
                      </m:den>
                    </m:f>
                  </m:e>
                </m:func>
              </m:e>
            </m:d>
          </m:e>
        </m:nary>
      </m:oMath>
      <w:r w:rsidR="00247B42">
        <w:rPr>
          <w:lang w:val="pt-PT"/>
        </w:rPr>
        <w:t xml:space="preserve">     (</w:t>
      </w:r>
      <w:r w:rsidR="005D6C05" w:rsidRPr="008B6754">
        <w:rPr>
          <w:lang w:val="pt-PT"/>
        </w:rPr>
        <w:t>1)</w:t>
      </w:r>
    </w:p>
    <w:p w:rsidR="00E60681" w:rsidRDefault="00322B4F" w:rsidP="00AF6187">
      <w:pPr>
        <w:spacing w:before="120"/>
        <w:jc w:val="both"/>
        <w:rPr>
          <w:sz w:val="20"/>
          <w:szCs w:val="20"/>
        </w:rPr>
      </w:pPr>
      <w:r w:rsidRPr="00322B4F">
        <w:rPr>
          <w:sz w:val="20"/>
          <w:szCs w:val="20"/>
        </w:rPr>
        <w:t>Texto da introdução. Texto da introdução. Texto da introdução. Texto da introdução. Texto da introdução. Texto da introdução.</w:t>
      </w:r>
      <w:r>
        <w:rPr>
          <w:sz w:val="20"/>
          <w:szCs w:val="20"/>
        </w:rPr>
        <w:t xml:space="preserve"> </w:t>
      </w:r>
    </w:p>
    <w:p w:rsidR="00247B42" w:rsidRPr="0067352D" w:rsidRDefault="00963489" w:rsidP="00247B42">
      <w:pPr>
        <w:numPr>
          <w:ilvl w:val="1"/>
          <w:numId w:val="5"/>
        </w:numPr>
        <w:spacing w:before="120"/>
        <w:jc w:val="both"/>
        <w:rPr>
          <w:i/>
          <w:iCs/>
          <w:color w:val="000000"/>
          <w:sz w:val="20"/>
          <w:szCs w:val="20"/>
        </w:rPr>
      </w:pPr>
      <w:r w:rsidRPr="0067352D">
        <w:rPr>
          <w:i/>
          <w:iCs/>
          <w:sz w:val="20"/>
          <w:szCs w:val="20"/>
        </w:rPr>
        <w:t>Subponto</w:t>
      </w:r>
      <w:r w:rsidR="00247B42" w:rsidRPr="0067352D">
        <w:rPr>
          <w:i/>
          <w:iCs/>
          <w:sz w:val="20"/>
          <w:szCs w:val="20"/>
        </w:rPr>
        <w:t xml:space="preserve"> da introdução </w:t>
      </w:r>
    </w:p>
    <w:p w:rsidR="0067352D" w:rsidRDefault="0067352D" w:rsidP="0067352D">
      <w:pPr>
        <w:spacing w:before="120"/>
        <w:jc w:val="both"/>
        <w:rPr>
          <w:sz w:val="20"/>
          <w:szCs w:val="20"/>
        </w:rPr>
      </w:pPr>
      <w:r>
        <w:rPr>
          <w:sz w:val="20"/>
          <w:szCs w:val="20"/>
        </w:rPr>
        <w:t>De acordo com Bota (2010) t</w:t>
      </w:r>
      <w:r w:rsidRPr="00322B4F">
        <w:rPr>
          <w:sz w:val="20"/>
          <w:szCs w:val="20"/>
        </w:rPr>
        <w:t>exto da introdução. Texto da introdução. Texto da introdução. Texto da introdução. Texto da introdução. Texto da introdução.</w:t>
      </w:r>
      <w:r>
        <w:rPr>
          <w:sz w:val="20"/>
          <w:szCs w:val="20"/>
        </w:rPr>
        <w:t xml:space="preserve"> </w:t>
      </w:r>
      <w:r w:rsidRPr="00322B4F">
        <w:rPr>
          <w:sz w:val="20"/>
          <w:szCs w:val="20"/>
        </w:rPr>
        <w:t xml:space="preserve">Texto da introdução. Texto da introdução. Texto da introdução. Texto da introdução. </w:t>
      </w:r>
    </w:p>
    <w:p w:rsidR="0067352D" w:rsidRDefault="0067352D" w:rsidP="0067352D">
      <w:pPr>
        <w:spacing w:before="120"/>
        <w:jc w:val="both"/>
        <w:rPr>
          <w:sz w:val="20"/>
          <w:szCs w:val="20"/>
        </w:rPr>
      </w:pPr>
      <w:r w:rsidRPr="00322B4F">
        <w:rPr>
          <w:sz w:val="20"/>
          <w:szCs w:val="20"/>
        </w:rPr>
        <w:t>Texto da introdução. Texto da introdução.</w:t>
      </w:r>
      <w:r>
        <w:rPr>
          <w:sz w:val="20"/>
          <w:szCs w:val="20"/>
        </w:rPr>
        <w:t xml:space="preserve"> </w:t>
      </w:r>
      <w:r w:rsidRPr="00322B4F">
        <w:rPr>
          <w:sz w:val="20"/>
          <w:szCs w:val="20"/>
        </w:rPr>
        <w:t>Texto da introdução. Texto da introdução. Texto da introdução. Texto da introdução.</w:t>
      </w:r>
    </w:p>
    <w:bookmarkEnd w:id="3"/>
    <w:p w:rsidR="0067352D" w:rsidRPr="0067352D" w:rsidRDefault="0067352D" w:rsidP="0067352D">
      <w:pPr>
        <w:numPr>
          <w:ilvl w:val="1"/>
          <w:numId w:val="5"/>
        </w:numPr>
        <w:spacing w:before="120"/>
        <w:jc w:val="both"/>
        <w:rPr>
          <w:i/>
          <w:iCs/>
          <w:color w:val="000000"/>
          <w:sz w:val="20"/>
          <w:szCs w:val="20"/>
        </w:rPr>
      </w:pPr>
      <w:r w:rsidRPr="0067352D">
        <w:rPr>
          <w:i/>
          <w:iCs/>
          <w:sz w:val="20"/>
          <w:szCs w:val="20"/>
        </w:rPr>
        <w:lastRenderedPageBreak/>
        <w:t xml:space="preserve">Subponto da introdução </w:t>
      </w:r>
    </w:p>
    <w:p w:rsidR="00247B42" w:rsidRDefault="00247B42" w:rsidP="00963489">
      <w:pPr>
        <w:spacing w:before="120"/>
        <w:jc w:val="both"/>
        <w:rPr>
          <w:sz w:val="20"/>
          <w:szCs w:val="20"/>
          <w:lang w:val="pt-PT"/>
        </w:rPr>
      </w:pPr>
      <w:r w:rsidRPr="00247B42">
        <w:rPr>
          <w:sz w:val="20"/>
          <w:szCs w:val="20"/>
        </w:rPr>
        <w:t>Caso exista</w:t>
      </w:r>
      <w:r w:rsidR="00963489">
        <w:rPr>
          <w:sz w:val="20"/>
          <w:szCs w:val="20"/>
        </w:rPr>
        <w:t>m</w:t>
      </w:r>
      <w:r w:rsidRPr="00247B42">
        <w:rPr>
          <w:sz w:val="20"/>
          <w:szCs w:val="20"/>
        </w:rPr>
        <w:t xml:space="preserve"> </w:t>
      </w:r>
      <w:r w:rsidR="00963489">
        <w:rPr>
          <w:sz w:val="20"/>
          <w:lang w:val="pt-PT"/>
        </w:rPr>
        <w:t>Tables e Figura</w:t>
      </w:r>
      <w:r w:rsidRPr="00247B42">
        <w:rPr>
          <w:sz w:val="20"/>
          <w:lang w:val="pt-PT"/>
        </w:rPr>
        <w:t>s</w:t>
      </w:r>
      <w:r w:rsidR="00963489">
        <w:rPr>
          <w:sz w:val="20"/>
          <w:lang w:val="pt-PT"/>
        </w:rPr>
        <w:t xml:space="preserve">. </w:t>
      </w:r>
      <w:r w:rsidRPr="00247B42">
        <w:rPr>
          <w:sz w:val="20"/>
          <w:szCs w:val="20"/>
          <w:lang w:val="pt-PT"/>
        </w:rPr>
        <w:t xml:space="preserve">As tabelas e a figura não devem exceder </w:t>
      </w:r>
      <w:r w:rsidR="00963489">
        <w:rPr>
          <w:sz w:val="20"/>
          <w:szCs w:val="20"/>
          <w:lang w:val="pt-PT"/>
        </w:rPr>
        <w:t>a</w:t>
      </w:r>
      <w:r w:rsidRPr="00247B42">
        <w:rPr>
          <w:sz w:val="20"/>
          <w:szCs w:val="20"/>
          <w:lang w:val="pt-PT"/>
        </w:rPr>
        <w:t xml:space="preserve"> largura</w:t>
      </w:r>
      <w:r w:rsidR="00963489">
        <w:rPr>
          <w:sz w:val="20"/>
          <w:szCs w:val="20"/>
          <w:lang w:val="pt-PT"/>
        </w:rPr>
        <w:t xml:space="preserve"> das margens</w:t>
      </w:r>
      <w:r w:rsidR="003F5C1F">
        <w:rPr>
          <w:sz w:val="20"/>
          <w:szCs w:val="20"/>
          <w:lang w:val="pt-PT"/>
        </w:rPr>
        <w:t xml:space="preserve"> (Tabela X)</w:t>
      </w:r>
      <w:r w:rsidR="00963489">
        <w:rPr>
          <w:sz w:val="20"/>
          <w:szCs w:val="20"/>
          <w:lang w:val="pt-PT"/>
        </w:rPr>
        <w:t>. Ela</w:t>
      </w:r>
      <w:r w:rsidRPr="00247B42">
        <w:rPr>
          <w:sz w:val="20"/>
          <w:szCs w:val="20"/>
          <w:lang w:val="pt-PT"/>
        </w:rPr>
        <w:t xml:space="preserve">s devem ter uma separação </w:t>
      </w:r>
      <w:r w:rsidR="00963489">
        <w:rPr>
          <w:sz w:val="20"/>
          <w:szCs w:val="20"/>
          <w:lang w:val="pt-PT"/>
        </w:rPr>
        <w:t>simples</w:t>
      </w:r>
      <w:r w:rsidRPr="00247B42">
        <w:rPr>
          <w:sz w:val="20"/>
          <w:szCs w:val="20"/>
          <w:lang w:val="pt-PT"/>
        </w:rPr>
        <w:t>.</w:t>
      </w:r>
      <w:r w:rsidR="00963489">
        <w:rPr>
          <w:sz w:val="20"/>
          <w:szCs w:val="20"/>
          <w:lang w:val="pt-PT"/>
        </w:rPr>
        <w:t xml:space="preserve"> </w:t>
      </w:r>
      <w:r w:rsidRPr="00247B42">
        <w:rPr>
          <w:sz w:val="20"/>
          <w:szCs w:val="20"/>
          <w:lang w:val="pt-PT"/>
        </w:rPr>
        <w:t>Todas as tabelas e figuras devem ter uma legenda com o número e o título do obje</w:t>
      </w:r>
      <w:r w:rsidR="00963489">
        <w:rPr>
          <w:sz w:val="20"/>
          <w:szCs w:val="20"/>
          <w:lang w:val="pt-PT"/>
        </w:rPr>
        <w:t>c</w:t>
      </w:r>
      <w:r w:rsidRPr="00247B42">
        <w:rPr>
          <w:sz w:val="20"/>
          <w:szCs w:val="20"/>
          <w:lang w:val="pt-PT"/>
        </w:rPr>
        <w:t>to</w:t>
      </w:r>
      <w:r w:rsidR="00963489">
        <w:rPr>
          <w:sz w:val="20"/>
          <w:szCs w:val="20"/>
          <w:lang w:val="pt-PT"/>
        </w:rPr>
        <w:t xml:space="preserve"> boldado</w:t>
      </w:r>
      <w:r w:rsidRPr="00247B42">
        <w:rPr>
          <w:sz w:val="20"/>
          <w:szCs w:val="20"/>
          <w:lang w:val="pt-PT"/>
        </w:rPr>
        <w:t>.</w:t>
      </w:r>
      <w:r w:rsidR="00963489">
        <w:rPr>
          <w:sz w:val="20"/>
          <w:szCs w:val="20"/>
          <w:lang w:val="pt-PT"/>
        </w:rPr>
        <w:t xml:space="preserve"> </w:t>
      </w:r>
      <w:r w:rsidRPr="00247B42">
        <w:rPr>
          <w:sz w:val="20"/>
          <w:szCs w:val="20"/>
          <w:lang w:val="pt-PT"/>
        </w:rPr>
        <w:t xml:space="preserve">A legenda é colocada </w:t>
      </w:r>
      <w:r w:rsidR="00963489">
        <w:rPr>
          <w:sz w:val="20"/>
          <w:szCs w:val="20"/>
          <w:lang w:val="pt-PT"/>
        </w:rPr>
        <w:t xml:space="preserve">em cima, quando tabela e </w:t>
      </w:r>
      <w:r w:rsidRPr="00247B42">
        <w:rPr>
          <w:sz w:val="20"/>
          <w:szCs w:val="20"/>
          <w:lang w:val="pt-PT"/>
        </w:rPr>
        <w:t>abaixo</w:t>
      </w:r>
      <w:r w:rsidR="00963489">
        <w:rPr>
          <w:sz w:val="20"/>
          <w:szCs w:val="20"/>
          <w:lang w:val="pt-PT"/>
        </w:rPr>
        <w:t xml:space="preserve"> quando gráfico</w:t>
      </w:r>
      <w:r w:rsidRPr="00247B42">
        <w:rPr>
          <w:sz w:val="20"/>
          <w:szCs w:val="20"/>
          <w:lang w:val="pt-PT"/>
        </w:rPr>
        <w:t>. O obje</w:t>
      </w:r>
      <w:r w:rsidR="00963489">
        <w:rPr>
          <w:sz w:val="20"/>
          <w:szCs w:val="20"/>
          <w:lang w:val="pt-PT"/>
        </w:rPr>
        <w:t>c</w:t>
      </w:r>
      <w:r w:rsidRPr="00247B42">
        <w:rPr>
          <w:sz w:val="20"/>
          <w:szCs w:val="20"/>
          <w:lang w:val="pt-PT"/>
        </w:rPr>
        <w:t xml:space="preserve">to e sua legenda </w:t>
      </w:r>
      <w:r w:rsidR="00963489">
        <w:rPr>
          <w:sz w:val="20"/>
          <w:szCs w:val="20"/>
          <w:lang w:val="pt-PT"/>
        </w:rPr>
        <w:t xml:space="preserve">devem estar </w:t>
      </w:r>
      <w:r w:rsidRPr="00247B42">
        <w:rPr>
          <w:sz w:val="20"/>
          <w:szCs w:val="20"/>
          <w:lang w:val="pt-PT"/>
        </w:rPr>
        <w:t>centralizados.</w:t>
      </w:r>
      <w:r w:rsidR="00963489">
        <w:rPr>
          <w:sz w:val="20"/>
          <w:szCs w:val="20"/>
          <w:lang w:val="pt-PT"/>
        </w:rPr>
        <w:t xml:space="preserve"> </w:t>
      </w:r>
      <w:r w:rsidRPr="00247B42">
        <w:rPr>
          <w:sz w:val="20"/>
          <w:szCs w:val="20"/>
          <w:lang w:val="pt-PT"/>
        </w:rPr>
        <w:t xml:space="preserve">As </w:t>
      </w:r>
      <w:r w:rsidR="00963489">
        <w:rPr>
          <w:sz w:val="20"/>
          <w:szCs w:val="20"/>
          <w:lang w:val="pt-PT"/>
        </w:rPr>
        <w:t>legendas e o conteúdo das tabelas tem fonte 8pts, espaçamento de o</w:t>
      </w:r>
      <w:r w:rsidRPr="00247B42">
        <w:rPr>
          <w:sz w:val="20"/>
          <w:szCs w:val="20"/>
          <w:lang w:val="pt-PT"/>
        </w:rPr>
        <w:t xml:space="preserve">pt </w:t>
      </w:r>
      <w:r w:rsidR="00963489">
        <w:rPr>
          <w:sz w:val="20"/>
          <w:szCs w:val="20"/>
          <w:lang w:val="pt-PT"/>
        </w:rPr>
        <w:t>acima e 0</w:t>
      </w:r>
      <w:r w:rsidRPr="00247B42">
        <w:rPr>
          <w:sz w:val="20"/>
          <w:szCs w:val="20"/>
          <w:lang w:val="pt-PT"/>
        </w:rPr>
        <w:t>pt ab</w:t>
      </w:r>
      <w:r w:rsidR="00963489">
        <w:rPr>
          <w:sz w:val="20"/>
          <w:szCs w:val="20"/>
          <w:lang w:val="pt-PT"/>
        </w:rPr>
        <w:t>aixo</w:t>
      </w:r>
      <w:r w:rsidRPr="00247B42">
        <w:rPr>
          <w:sz w:val="20"/>
          <w:szCs w:val="20"/>
          <w:lang w:val="pt-PT"/>
        </w:rPr>
        <w:t>.</w:t>
      </w:r>
    </w:p>
    <w:p w:rsidR="0018230F" w:rsidRPr="00247B42" w:rsidRDefault="0018230F" w:rsidP="0018230F">
      <w:pPr>
        <w:spacing w:before="120"/>
        <w:jc w:val="both"/>
        <w:rPr>
          <w:sz w:val="20"/>
          <w:szCs w:val="20"/>
          <w:lang w:val="pt-PT"/>
        </w:rPr>
      </w:pPr>
    </w:p>
    <w:p w:rsidR="00963489" w:rsidRPr="00963489" w:rsidRDefault="00963489" w:rsidP="0018230F">
      <w:pPr>
        <w:pStyle w:val="Caption"/>
        <w:spacing w:before="120"/>
        <w:jc w:val="center"/>
        <w:rPr>
          <w:rFonts w:cs="EGGFBJ+TimesNewRoman"/>
          <w:bCs w:val="0"/>
          <w:color w:val="000000"/>
          <w:sz w:val="16"/>
          <w:szCs w:val="16"/>
        </w:rPr>
      </w:pPr>
      <w:bookmarkStart w:id="4" w:name="_Toc451556483"/>
      <w:r w:rsidRPr="00963489">
        <w:rPr>
          <w:bCs w:val="0"/>
          <w:sz w:val="16"/>
          <w:szCs w:val="16"/>
        </w:rPr>
        <w:t xml:space="preserve">Tabela </w:t>
      </w:r>
      <w:r w:rsidR="003F5C1F">
        <w:rPr>
          <w:bCs w:val="0"/>
          <w:sz w:val="16"/>
          <w:szCs w:val="16"/>
        </w:rPr>
        <w:t>X</w:t>
      </w:r>
      <w:r w:rsidRPr="00963489">
        <w:rPr>
          <w:rFonts w:cs="EGGFBJ+TimesNewRoman"/>
          <w:bCs w:val="0"/>
          <w:color w:val="000000"/>
          <w:sz w:val="16"/>
          <w:szCs w:val="16"/>
        </w:rPr>
        <w:t xml:space="preserve">: Principais </w:t>
      </w:r>
      <w:r w:rsidR="003F5C1F">
        <w:rPr>
          <w:rFonts w:cs="EGGFBJ+TimesNewRoman"/>
          <w:bCs w:val="0"/>
          <w:color w:val="000000"/>
          <w:sz w:val="16"/>
          <w:szCs w:val="16"/>
        </w:rPr>
        <w:t>vvvvsssssfffffff</w:t>
      </w:r>
      <w:r>
        <w:rPr>
          <w:rFonts w:cs="EGGFBJ+TimesNewRoman"/>
          <w:bCs w:val="0"/>
          <w:color w:val="000000"/>
          <w:sz w:val="16"/>
          <w:szCs w:val="16"/>
        </w:rPr>
        <w:t xml:space="preserve"> </w:t>
      </w:r>
      <w:r w:rsidRPr="00963489">
        <w:rPr>
          <w:rFonts w:cs="EGGFBJ+TimesNewRoman"/>
          <w:bCs w:val="0"/>
          <w:color w:val="000000"/>
          <w:sz w:val="16"/>
          <w:szCs w:val="16"/>
        </w:rPr>
        <w:t>.</w:t>
      </w:r>
      <w:bookmarkEnd w:id="4"/>
      <w:r w:rsidR="005B2D81">
        <w:rPr>
          <w:rFonts w:cs="EGGFBJ+TimesNewRoman"/>
          <w:bCs w:val="0"/>
          <w:color w:val="000000"/>
          <w:sz w:val="16"/>
          <w:szCs w:val="16"/>
        </w:rPr>
        <w:t xml:space="preserve"> (Times New Roman 8)</w:t>
      </w:r>
    </w:p>
    <w:tbl>
      <w:tblPr>
        <w:tblW w:w="4714" w:type="dxa"/>
        <w:tblInd w:w="108"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
        <w:gridCol w:w="870"/>
        <w:gridCol w:w="3471"/>
      </w:tblGrid>
      <w:tr w:rsidR="00963489" w:rsidRPr="00DC06CB" w:rsidTr="003F5C1F">
        <w:trPr>
          <w:trHeight w:val="175"/>
        </w:trPr>
        <w:tc>
          <w:tcPr>
            <w:tcW w:w="1243" w:type="dxa"/>
            <w:gridSpan w:val="2"/>
            <w:tcBorders>
              <w:bottom w:val="single" w:sz="4" w:space="0" w:color="000000"/>
              <w:right w:val="nil"/>
            </w:tcBorders>
          </w:tcPr>
          <w:p w:rsidR="00963489" w:rsidRPr="00DC06CB" w:rsidRDefault="00963489" w:rsidP="00255BC7">
            <w:pPr>
              <w:jc w:val="center"/>
              <w:rPr>
                <w:rFonts w:cs="EGGFBJ+TimesNewRoman"/>
                <w:b/>
                <w:color w:val="000000"/>
                <w:sz w:val="16"/>
                <w:szCs w:val="16"/>
              </w:rPr>
            </w:pPr>
            <w:r w:rsidRPr="00DC06CB">
              <w:rPr>
                <w:rFonts w:cs="EGGFBJ+TimesNewRoman"/>
                <w:b/>
                <w:color w:val="000000"/>
                <w:sz w:val="16"/>
                <w:szCs w:val="16"/>
              </w:rPr>
              <w:t>Diretiva</w:t>
            </w:r>
          </w:p>
        </w:tc>
        <w:tc>
          <w:tcPr>
            <w:tcW w:w="3471" w:type="dxa"/>
            <w:tcBorders>
              <w:left w:val="nil"/>
            </w:tcBorders>
          </w:tcPr>
          <w:p w:rsidR="00963489" w:rsidRPr="00DC06CB" w:rsidRDefault="00963489" w:rsidP="00255BC7">
            <w:pPr>
              <w:jc w:val="center"/>
              <w:rPr>
                <w:rFonts w:cs="EGGFBJ+TimesNewRoman"/>
                <w:b/>
                <w:color w:val="000000"/>
                <w:sz w:val="16"/>
                <w:szCs w:val="16"/>
              </w:rPr>
            </w:pPr>
            <w:r w:rsidRPr="00DC06CB">
              <w:rPr>
                <w:rFonts w:cs="EGGFBJ+TimesNewRoman"/>
                <w:b/>
                <w:color w:val="000000"/>
                <w:sz w:val="16"/>
                <w:szCs w:val="16"/>
              </w:rPr>
              <w:t>Descrição</w:t>
            </w:r>
          </w:p>
        </w:tc>
      </w:tr>
      <w:tr w:rsidR="00963489" w:rsidRPr="00DC06CB" w:rsidTr="003F5C1F">
        <w:trPr>
          <w:trHeight w:val="499"/>
        </w:trPr>
        <w:tc>
          <w:tcPr>
            <w:tcW w:w="373" w:type="dxa"/>
            <w:tcBorders>
              <w:right w:val="nil"/>
            </w:tcBorders>
            <w:textDirection w:val="btLr"/>
          </w:tcPr>
          <w:p w:rsidR="00963489" w:rsidRPr="00DC06CB" w:rsidRDefault="00963489" w:rsidP="00963489">
            <w:pPr>
              <w:ind w:left="113" w:right="113"/>
              <w:jc w:val="both"/>
              <w:rPr>
                <w:rFonts w:cs="EGGFBJ+TimesNewRoman"/>
                <w:b/>
                <w:color w:val="000000"/>
                <w:sz w:val="16"/>
                <w:szCs w:val="16"/>
              </w:rPr>
            </w:pPr>
            <w:r w:rsidRPr="00DC06CB">
              <w:rPr>
                <w:rFonts w:cs="EGGFBJ+TimesNewRoman"/>
                <w:b/>
                <w:color w:val="000000"/>
                <w:sz w:val="16"/>
                <w:szCs w:val="16"/>
              </w:rPr>
              <w:t>Lei</w:t>
            </w:r>
          </w:p>
        </w:tc>
        <w:tc>
          <w:tcPr>
            <w:tcW w:w="869" w:type="dxa"/>
            <w:tcBorders>
              <w:left w:val="nil"/>
              <w:right w:val="nil"/>
            </w:tcBorders>
          </w:tcPr>
          <w:p w:rsidR="00963489" w:rsidRPr="00DC06CB" w:rsidRDefault="00963489" w:rsidP="00963489">
            <w:pPr>
              <w:jc w:val="both"/>
              <w:rPr>
                <w:rFonts w:cs="EGGFBJ+TimesNewRoman"/>
                <w:color w:val="000000"/>
                <w:sz w:val="16"/>
                <w:szCs w:val="16"/>
              </w:rPr>
            </w:pPr>
            <w:r>
              <w:rPr>
                <w:rFonts w:cs="EGGFBJ+TimesNewRoman"/>
                <w:color w:val="000000"/>
                <w:sz w:val="16"/>
                <w:szCs w:val="16"/>
              </w:rPr>
              <w:t>Xxxx</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introdução. Texto da introdução. </w:t>
            </w:r>
          </w:p>
        </w:tc>
      </w:tr>
      <w:tr w:rsidR="00963489" w:rsidRPr="00DC06CB" w:rsidTr="003F5C1F">
        <w:trPr>
          <w:trHeight w:val="540"/>
        </w:trPr>
        <w:tc>
          <w:tcPr>
            <w:tcW w:w="373" w:type="dxa"/>
            <w:vMerge w:val="restart"/>
            <w:tcBorders>
              <w:right w:val="nil"/>
            </w:tcBorders>
            <w:textDirection w:val="btLr"/>
          </w:tcPr>
          <w:p w:rsidR="00963489" w:rsidRPr="00DC06CB" w:rsidRDefault="00963489" w:rsidP="00963489">
            <w:pPr>
              <w:ind w:left="113" w:right="113"/>
              <w:jc w:val="center"/>
              <w:rPr>
                <w:rFonts w:cs="EGGFBJ+TimesNewRoman"/>
                <w:b/>
                <w:sz w:val="16"/>
                <w:szCs w:val="16"/>
              </w:rPr>
            </w:pPr>
            <w:r w:rsidRPr="00DC06CB">
              <w:rPr>
                <w:rFonts w:cs="EGGFBJ+TimesNewRoman"/>
                <w:b/>
                <w:sz w:val="16"/>
                <w:szCs w:val="16"/>
              </w:rPr>
              <w:t>Resoluções</w:t>
            </w:r>
          </w:p>
        </w:tc>
        <w:tc>
          <w:tcPr>
            <w:tcW w:w="869" w:type="dxa"/>
            <w:tcBorders>
              <w:left w:val="nil"/>
              <w:right w:val="nil"/>
            </w:tcBorders>
          </w:tcPr>
          <w:p w:rsidR="00963489" w:rsidRPr="00DC06CB" w:rsidRDefault="00963489" w:rsidP="00963489">
            <w:pPr>
              <w:jc w:val="both"/>
              <w:rPr>
                <w:rFonts w:cs="EGGFBJ+TimesNewRoman"/>
                <w:sz w:val="16"/>
                <w:szCs w:val="16"/>
              </w:rPr>
            </w:pPr>
            <w:r>
              <w:rPr>
                <w:rFonts w:cs="EGGFBJ+TimesNewRoman"/>
                <w:sz w:val="16"/>
                <w:szCs w:val="16"/>
              </w:rPr>
              <w:t>Rrrrrr</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introdução. Texto da introdução. </w:t>
            </w:r>
          </w:p>
        </w:tc>
      </w:tr>
      <w:tr w:rsidR="00963489" w:rsidRPr="00DC06CB" w:rsidTr="003F5C1F">
        <w:trPr>
          <w:trHeight w:val="905"/>
        </w:trPr>
        <w:tc>
          <w:tcPr>
            <w:tcW w:w="373" w:type="dxa"/>
            <w:vMerge/>
            <w:tcBorders>
              <w:right w:val="nil"/>
            </w:tcBorders>
            <w:textDirection w:val="btLr"/>
          </w:tcPr>
          <w:p w:rsidR="00963489" w:rsidRPr="00DC06CB" w:rsidRDefault="00963489" w:rsidP="00963489">
            <w:pPr>
              <w:ind w:left="113" w:right="113"/>
              <w:jc w:val="both"/>
              <w:rPr>
                <w:rFonts w:cs="EGGFBJ+TimesNewRoman"/>
                <w:b/>
                <w:sz w:val="16"/>
                <w:szCs w:val="16"/>
              </w:rPr>
            </w:pPr>
          </w:p>
        </w:tc>
        <w:tc>
          <w:tcPr>
            <w:tcW w:w="869" w:type="dxa"/>
            <w:tcBorders>
              <w:left w:val="nil"/>
              <w:right w:val="nil"/>
            </w:tcBorders>
          </w:tcPr>
          <w:p w:rsidR="00963489" w:rsidRPr="00DC06CB" w:rsidRDefault="00963489" w:rsidP="00963489">
            <w:pPr>
              <w:jc w:val="both"/>
              <w:rPr>
                <w:rFonts w:cs="EGGFBJ+TimesNewRoman"/>
                <w:sz w:val="16"/>
                <w:szCs w:val="16"/>
              </w:rPr>
            </w:pPr>
            <w:r>
              <w:rPr>
                <w:rFonts w:cs="EGGFBJ+TimesNewRoman"/>
                <w:sz w:val="16"/>
                <w:szCs w:val="16"/>
              </w:rPr>
              <w:t>Tttt</w:t>
            </w:r>
          </w:p>
        </w:tc>
        <w:tc>
          <w:tcPr>
            <w:tcW w:w="3471" w:type="dxa"/>
            <w:tcBorders>
              <w:left w:val="nil"/>
            </w:tcBorders>
          </w:tcPr>
          <w:p w:rsidR="00963489" w:rsidRPr="00963489" w:rsidRDefault="00963489" w:rsidP="00963489">
            <w:pPr>
              <w:rPr>
                <w:sz w:val="16"/>
                <w:szCs w:val="16"/>
              </w:rPr>
            </w:pPr>
            <w:r w:rsidRPr="00963489">
              <w:rPr>
                <w:sz w:val="16"/>
                <w:szCs w:val="16"/>
              </w:rPr>
              <w:t>Texto da introdução. Texto da introdução. Texto da introdução. Texto da introdução. Texto da introdução. Texto da introdução. Texto da introdução. Texto da introdução. Texto da introdução. Texto da introdução. Texto da introdução. Texto da introdução</w:t>
            </w:r>
          </w:p>
        </w:tc>
      </w:tr>
      <w:tr w:rsidR="00963489" w:rsidRPr="00DC06CB" w:rsidTr="003F5C1F">
        <w:trPr>
          <w:trHeight w:val="540"/>
        </w:trPr>
        <w:tc>
          <w:tcPr>
            <w:tcW w:w="373" w:type="dxa"/>
            <w:vMerge/>
            <w:tcBorders>
              <w:right w:val="nil"/>
            </w:tcBorders>
          </w:tcPr>
          <w:p w:rsidR="00963489" w:rsidRPr="00DC06CB" w:rsidRDefault="00963489" w:rsidP="00963489">
            <w:pPr>
              <w:jc w:val="both"/>
              <w:rPr>
                <w:rFonts w:cs="EGGFBJ+TimesNewRoman"/>
                <w:b/>
                <w:sz w:val="16"/>
                <w:szCs w:val="16"/>
              </w:rPr>
            </w:pPr>
          </w:p>
        </w:tc>
        <w:tc>
          <w:tcPr>
            <w:tcW w:w="869" w:type="dxa"/>
            <w:tcBorders>
              <w:left w:val="nil"/>
              <w:right w:val="nil"/>
            </w:tcBorders>
          </w:tcPr>
          <w:p w:rsidR="00963489" w:rsidRPr="00DC06CB" w:rsidRDefault="00963489" w:rsidP="00963489">
            <w:pPr>
              <w:jc w:val="both"/>
              <w:rPr>
                <w:rFonts w:cs="EGGFBJ+TimesNewRoman"/>
                <w:sz w:val="16"/>
                <w:szCs w:val="16"/>
              </w:rPr>
            </w:pP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introdução. Texto da introdução. </w:t>
            </w:r>
          </w:p>
        </w:tc>
      </w:tr>
      <w:tr w:rsidR="00963489" w:rsidRPr="00DC06CB" w:rsidTr="003F5C1F">
        <w:trPr>
          <w:trHeight w:val="540"/>
        </w:trPr>
        <w:tc>
          <w:tcPr>
            <w:tcW w:w="373" w:type="dxa"/>
            <w:vMerge w:val="restart"/>
            <w:tcBorders>
              <w:right w:val="nil"/>
            </w:tcBorders>
            <w:textDirection w:val="btLr"/>
          </w:tcPr>
          <w:p w:rsidR="00963489" w:rsidRPr="00DC06CB" w:rsidRDefault="00963489" w:rsidP="00963489">
            <w:pPr>
              <w:ind w:left="113" w:right="113"/>
              <w:jc w:val="center"/>
              <w:rPr>
                <w:rFonts w:cs="EGGFBJ+TimesNewRoman"/>
                <w:b/>
                <w:color w:val="000000"/>
                <w:sz w:val="16"/>
                <w:szCs w:val="16"/>
              </w:rPr>
            </w:pPr>
            <w:r w:rsidRPr="00DC06CB">
              <w:rPr>
                <w:rFonts w:cs="EGGFBJ+TimesNewRoman"/>
                <w:b/>
                <w:color w:val="000000"/>
                <w:sz w:val="16"/>
                <w:szCs w:val="16"/>
              </w:rPr>
              <w:t>Portarias</w:t>
            </w:r>
          </w:p>
        </w:tc>
        <w:tc>
          <w:tcPr>
            <w:tcW w:w="869" w:type="dxa"/>
            <w:tcBorders>
              <w:left w:val="nil"/>
              <w:right w:val="nil"/>
            </w:tcBorders>
          </w:tcPr>
          <w:p w:rsidR="00963489" w:rsidRPr="00DC06CB" w:rsidRDefault="00963489" w:rsidP="00963489">
            <w:pPr>
              <w:jc w:val="both"/>
              <w:rPr>
                <w:rFonts w:cs="EGGFBJ+TimesNewRoman"/>
                <w:color w:val="000000"/>
                <w:sz w:val="16"/>
                <w:szCs w:val="16"/>
              </w:rPr>
            </w:pPr>
            <w:r>
              <w:rPr>
                <w:rFonts w:cs="EGGFBJ+TimesNewRoman"/>
                <w:color w:val="000000"/>
                <w:sz w:val="16"/>
                <w:szCs w:val="16"/>
              </w:rPr>
              <w:t>Wwwww</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introdução. Texto da introdução. </w:t>
            </w:r>
          </w:p>
        </w:tc>
      </w:tr>
      <w:tr w:rsidR="00963489" w:rsidRPr="00DC06CB" w:rsidTr="003F5C1F">
        <w:trPr>
          <w:trHeight w:val="540"/>
        </w:trPr>
        <w:tc>
          <w:tcPr>
            <w:tcW w:w="373" w:type="dxa"/>
            <w:vMerge/>
            <w:tcBorders>
              <w:right w:val="nil"/>
            </w:tcBorders>
          </w:tcPr>
          <w:p w:rsidR="00963489" w:rsidRPr="00DC06CB" w:rsidRDefault="00963489" w:rsidP="00963489">
            <w:pPr>
              <w:jc w:val="both"/>
              <w:rPr>
                <w:rFonts w:cs="EGGFBJ+TimesNewRoman"/>
                <w:color w:val="000000"/>
                <w:sz w:val="16"/>
                <w:szCs w:val="16"/>
              </w:rPr>
            </w:pPr>
          </w:p>
        </w:tc>
        <w:tc>
          <w:tcPr>
            <w:tcW w:w="869" w:type="dxa"/>
            <w:tcBorders>
              <w:left w:val="nil"/>
              <w:right w:val="nil"/>
            </w:tcBorders>
          </w:tcPr>
          <w:p w:rsidR="00963489" w:rsidRPr="00DC06CB" w:rsidRDefault="00963489" w:rsidP="00963489">
            <w:pPr>
              <w:jc w:val="both"/>
              <w:rPr>
                <w:rFonts w:cs="EGGFBJ+TimesNewRoman"/>
                <w:color w:val="000000"/>
                <w:sz w:val="16"/>
                <w:szCs w:val="16"/>
              </w:rPr>
            </w:pPr>
            <w:r>
              <w:rPr>
                <w:rFonts w:cs="EGGFBJ+TimesNewRoman"/>
                <w:color w:val="000000"/>
                <w:sz w:val="16"/>
                <w:szCs w:val="16"/>
              </w:rPr>
              <w:t>Fff34</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introdução. Texto da introdução. introdução. </w:t>
            </w:r>
          </w:p>
        </w:tc>
      </w:tr>
      <w:tr w:rsidR="00963489" w:rsidRPr="00DC06CB" w:rsidTr="003F5C1F">
        <w:trPr>
          <w:trHeight w:val="547"/>
        </w:trPr>
        <w:tc>
          <w:tcPr>
            <w:tcW w:w="373" w:type="dxa"/>
            <w:vMerge/>
            <w:tcBorders>
              <w:right w:val="nil"/>
            </w:tcBorders>
          </w:tcPr>
          <w:p w:rsidR="00963489" w:rsidRPr="00DC06CB" w:rsidRDefault="00963489" w:rsidP="00963489">
            <w:pPr>
              <w:jc w:val="both"/>
              <w:rPr>
                <w:rFonts w:cs="EGGFBJ+TimesNewRoman"/>
                <w:color w:val="000000"/>
                <w:sz w:val="16"/>
                <w:szCs w:val="16"/>
              </w:rPr>
            </w:pPr>
          </w:p>
        </w:tc>
        <w:tc>
          <w:tcPr>
            <w:tcW w:w="869" w:type="dxa"/>
            <w:tcBorders>
              <w:left w:val="nil"/>
              <w:right w:val="nil"/>
            </w:tcBorders>
          </w:tcPr>
          <w:p w:rsidR="00963489" w:rsidRPr="00DC06CB" w:rsidRDefault="00963489" w:rsidP="00963489">
            <w:pPr>
              <w:jc w:val="both"/>
              <w:rPr>
                <w:rFonts w:cs="EGGFBJ+TimesNewRoman"/>
                <w:color w:val="000000"/>
                <w:sz w:val="16"/>
                <w:szCs w:val="16"/>
              </w:rPr>
            </w:pPr>
            <w:r>
              <w:rPr>
                <w:rFonts w:cs="EGGFBJ+TimesNewRoman"/>
                <w:color w:val="000000"/>
                <w:sz w:val="16"/>
                <w:szCs w:val="16"/>
              </w:rPr>
              <w:t>ffffff34</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introdução. Texto da introdução. </w:t>
            </w:r>
          </w:p>
        </w:tc>
      </w:tr>
    </w:tbl>
    <w:p w:rsidR="00963489" w:rsidRPr="00DC06CB" w:rsidRDefault="00963489" w:rsidP="00963489">
      <w:pPr>
        <w:jc w:val="center"/>
        <w:rPr>
          <w:rFonts w:cs="EGGFBJ+TimesNewRoman"/>
          <w:color w:val="000000"/>
          <w:sz w:val="16"/>
          <w:szCs w:val="16"/>
        </w:rPr>
      </w:pPr>
      <w:r w:rsidRPr="00DC06CB">
        <w:rPr>
          <w:rFonts w:cs="EGGFBJ+TimesNewRoman"/>
          <w:color w:val="000000"/>
          <w:sz w:val="16"/>
          <w:szCs w:val="16"/>
        </w:rPr>
        <w:t xml:space="preserve">Fonte: </w:t>
      </w:r>
      <w:r>
        <w:rPr>
          <w:rFonts w:cs="EGGFBJ+TimesNewRoman"/>
          <w:color w:val="000000"/>
          <w:sz w:val="16"/>
          <w:szCs w:val="16"/>
        </w:rPr>
        <w:t>A</w:t>
      </w:r>
      <w:r w:rsidRPr="00DC06CB">
        <w:rPr>
          <w:rFonts w:cs="EGGFBJ+TimesNewRoman"/>
          <w:color w:val="000000"/>
          <w:sz w:val="16"/>
          <w:szCs w:val="16"/>
        </w:rPr>
        <w:t xml:space="preserve">daptado de </w:t>
      </w:r>
      <w:r>
        <w:rPr>
          <w:rFonts w:cs="EGGFBJ+TimesNewRoman"/>
          <w:color w:val="000000"/>
          <w:sz w:val="16"/>
          <w:szCs w:val="16"/>
        </w:rPr>
        <w:t>Xigubo (2018)</w:t>
      </w:r>
    </w:p>
    <w:p w:rsidR="00247B42" w:rsidRDefault="00247B42" w:rsidP="00247B42">
      <w:pPr>
        <w:jc w:val="both"/>
        <w:rPr>
          <w:color w:val="000000"/>
          <w:sz w:val="20"/>
          <w:szCs w:val="20"/>
        </w:rPr>
      </w:pPr>
    </w:p>
    <w:p w:rsidR="00E60681" w:rsidRPr="0067352D" w:rsidRDefault="00E60681" w:rsidP="00673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jc w:val="both"/>
        <w:rPr>
          <w:b/>
          <w:bCs/>
          <w:sz w:val="20"/>
          <w:szCs w:val="20"/>
        </w:rPr>
      </w:pPr>
      <w:r w:rsidRPr="0067352D">
        <w:rPr>
          <w:b/>
          <w:bCs/>
          <w:caps/>
          <w:sz w:val="20"/>
          <w:szCs w:val="20"/>
        </w:rPr>
        <w:t>2</w:t>
      </w:r>
      <w:r w:rsidR="003F5C1F">
        <w:rPr>
          <w:b/>
          <w:bCs/>
          <w:caps/>
          <w:sz w:val="20"/>
          <w:szCs w:val="20"/>
        </w:rPr>
        <w:t>.</w:t>
      </w:r>
      <w:r w:rsidRPr="0067352D">
        <w:rPr>
          <w:b/>
          <w:bCs/>
          <w:caps/>
          <w:sz w:val="20"/>
          <w:szCs w:val="20"/>
        </w:rPr>
        <w:t xml:space="preserve"> </w:t>
      </w:r>
      <w:r w:rsidR="0067352D" w:rsidRPr="0067352D">
        <w:rPr>
          <w:b/>
          <w:bCs/>
          <w:sz w:val="20"/>
          <w:szCs w:val="20"/>
        </w:rPr>
        <w:t xml:space="preserve">Materias e </w:t>
      </w:r>
      <w:r w:rsidR="00963489" w:rsidRPr="0067352D">
        <w:rPr>
          <w:b/>
          <w:bCs/>
          <w:caps/>
          <w:sz w:val="20"/>
          <w:szCs w:val="20"/>
        </w:rPr>
        <w:t>M</w:t>
      </w:r>
      <w:r w:rsidR="0067352D" w:rsidRPr="0067352D">
        <w:rPr>
          <w:b/>
          <w:bCs/>
          <w:sz w:val="20"/>
          <w:szCs w:val="20"/>
        </w:rPr>
        <w:t>étodos (</w:t>
      </w:r>
      <w:r w:rsidR="0067352D" w:rsidRPr="003F5C1F">
        <w:rPr>
          <w:b/>
          <w:bCs/>
          <w:sz w:val="20"/>
          <w:szCs w:val="20"/>
        </w:rPr>
        <w:t>Metodologia)</w:t>
      </w:r>
      <w:r w:rsidR="003F5C1F" w:rsidRPr="003F5C1F">
        <w:rPr>
          <w:b/>
          <w:bCs/>
          <w:sz w:val="20"/>
          <w:szCs w:val="20"/>
        </w:rPr>
        <w:t xml:space="preserve"> </w:t>
      </w:r>
      <w:r w:rsidR="003F5C1F" w:rsidRPr="003F5C1F">
        <w:rPr>
          <w:b/>
          <w:bCs/>
          <w:color w:val="FF0000"/>
          <w:sz w:val="20"/>
          <w:szCs w:val="20"/>
        </w:rPr>
        <w:t>(negrito)</w:t>
      </w:r>
    </w:p>
    <w:p w:rsidR="0067352D" w:rsidRDefault="0067352D" w:rsidP="003F5C1F">
      <w:pPr>
        <w:spacing w:before="120"/>
        <w:jc w:val="both"/>
        <w:rPr>
          <w:sz w:val="20"/>
          <w:szCs w:val="20"/>
        </w:rPr>
      </w:pPr>
      <w:r w:rsidRPr="0067352D">
        <w:rPr>
          <w:sz w:val="20"/>
          <w:szCs w:val="20"/>
        </w:rPr>
        <w:t xml:space="preserve">Texto do material e métodos. Texto do material e métodos. Texto do material e métodos. Texto do material e métodos. Texto do material e métodos. Texto do material e métodos. Texto do material e métodos. Texto do material e métodos. Texto do material e métodos. </w:t>
      </w:r>
    </w:p>
    <w:p w:rsidR="003F5C1F" w:rsidRPr="0067352D" w:rsidRDefault="003F5C1F" w:rsidP="003F5C1F">
      <w:pPr>
        <w:spacing w:before="120"/>
        <w:jc w:val="both"/>
        <w:rPr>
          <w:sz w:val="20"/>
          <w:szCs w:val="20"/>
        </w:rPr>
      </w:pPr>
      <w:r w:rsidRPr="0067352D">
        <w:rPr>
          <w:sz w:val="20"/>
          <w:szCs w:val="20"/>
        </w:rPr>
        <w:t>Texto do material e métodos. Texto do material e métodos. Texto do material e métodos. Texto do material e métodos. Texto do material e métodos. Texto do material e métodos. Texto do material e métodos. Texto do material e métodos. Texto do material e métodos</w:t>
      </w:r>
      <w:r w:rsidR="00C6620D">
        <w:rPr>
          <w:sz w:val="20"/>
          <w:szCs w:val="20"/>
        </w:rPr>
        <w:t xml:space="preserve"> (figura x)</w:t>
      </w:r>
      <w:r w:rsidRPr="0067352D">
        <w:rPr>
          <w:sz w:val="20"/>
          <w:szCs w:val="20"/>
        </w:rPr>
        <w:t xml:space="preserve">. </w:t>
      </w:r>
    </w:p>
    <w:p w:rsidR="003F5C1F" w:rsidRPr="0067352D" w:rsidRDefault="003F5C1F" w:rsidP="003F5C1F">
      <w:pPr>
        <w:spacing w:before="120"/>
        <w:jc w:val="both"/>
        <w:rPr>
          <w:sz w:val="20"/>
          <w:szCs w:val="20"/>
        </w:rPr>
      </w:pPr>
      <w:r w:rsidRPr="0067352D">
        <w:rPr>
          <w:sz w:val="20"/>
          <w:szCs w:val="20"/>
        </w:rPr>
        <w:t xml:space="preserve">Texto do material e métodos. Texto do material e métodos. Texto do material e métodos. Texto do material e métodos. Texto do material e métodos. Texto do material e métodos. Texto do material e métodos. Texto do material e métodos. Texto do material e métodos. </w:t>
      </w:r>
    </w:p>
    <w:p w:rsidR="0067352D" w:rsidRPr="0067352D" w:rsidRDefault="0067352D" w:rsidP="0067352D">
      <w:pPr>
        <w:spacing w:before="120"/>
        <w:ind w:firstLine="284"/>
        <w:jc w:val="both"/>
        <w:rPr>
          <w:i/>
          <w:color w:val="FF0000"/>
          <w:sz w:val="20"/>
          <w:szCs w:val="20"/>
        </w:rPr>
      </w:pPr>
      <w:r>
        <w:rPr>
          <w:i/>
          <w:sz w:val="20"/>
          <w:szCs w:val="20"/>
        </w:rPr>
        <w:t xml:space="preserve">2.1. </w:t>
      </w:r>
      <w:r w:rsidRPr="0067352D">
        <w:rPr>
          <w:i/>
          <w:sz w:val="20"/>
          <w:szCs w:val="20"/>
        </w:rPr>
        <w:t xml:space="preserve">Subtítulo 1 do material e métodos se necessário </w:t>
      </w:r>
      <w:r w:rsidRPr="0067352D">
        <w:rPr>
          <w:i/>
          <w:color w:val="FF0000"/>
          <w:sz w:val="20"/>
          <w:szCs w:val="20"/>
        </w:rPr>
        <w:t>(itálico)</w:t>
      </w:r>
    </w:p>
    <w:p w:rsidR="0067352D" w:rsidRPr="0067352D" w:rsidRDefault="0067352D" w:rsidP="003F5C1F">
      <w:pPr>
        <w:spacing w:before="120"/>
        <w:jc w:val="both"/>
        <w:rPr>
          <w:sz w:val="20"/>
          <w:szCs w:val="20"/>
        </w:rPr>
      </w:pPr>
      <w:r w:rsidRPr="0067352D">
        <w:rPr>
          <w:sz w:val="20"/>
          <w:szCs w:val="20"/>
        </w:rPr>
        <w:t>Texto do material e métodos. Texto do material e métodos. Texto do material e métodos. Texto do material e métodos. Texto do material e métodos. Texto do material e métodos.</w:t>
      </w:r>
      <w:r w:rsidR="003F5C1F">
        <w:rPr>
          <w:sz w:val="20"/>
          <w:szCs w:val="20"/>
        </w:rPr>
        <w:t xml:space="preserve"> </w:t>
      </w:r>
      <w:r w:rsidRPr="0067352D">
        <w:rPr>
          <w:sz w:val="20"/>
          <w:szCs w:val="20"/>
        </w:rPr>
        <w:t xml:space="preserve">Texto do material e métodos. Texto do material e métodos. Texto do material e métodos. </w:t>
      </w:r>
    </w:p>
    <w:p w:rsidR="0067352D" w:rsidRPr="0067352D" w:rsidRDefault="0067352D" w:rsidP="0067352D">
      <w:pPr>
        <w:spacing w:before="120"/>
        <w:jc w:val="both"/>
        <w:rPr>
          <w:sz w:val="20"/>
          <w:szCs w:val="20"/>
        </w:rPr>
      </w:pPr>
      <w:r w:rsidRPr="0067352D">
        <w:rPr>
          <w:sz w:val="20"/>
          <w:szCs w:val="20"/>
        </w:rPr>
        <w:t xml:space="preserve">Texto do material e métodos. Texto do material e métodos. Texto do material e métodos. </w:t>
      </w:r>
    </w:p>
    <w:p w:rsidR="0067352D" w:rsidRDefault="0067352D" w:rsidP="0067352D">
      <w:pPr>
        <w:spacing w:before="120"/>
        <w:jc w:val="both"/>
        <w:rPr>
          <w:sz w:val="20"/>
          <w:szCs w:val="20"/>
        </w:rPr>
      </w:pPr>
      <w:r w:rsidRPr="0067352D">
        <w:rPr>
          <w:sz w:val="20"/>
          <w:szCs w:val="20"/>
        </w:rPr>
        <w:t xml:space="preserve">Texto do material e métodos. Texto do material e métodos. Texto do material e métodos. </w:t>
      </w:r>
    </w:p>
    <w:p w:rsidR="0067352D" w:rsidRPr="0067352D" w:rsidRDefault="0067352D" w:rsidP="0067352D">
      <w:pPr>
        <w:spacing w:before="120"/>
        <w:ind w:firstLine="284"/>
        <w:jc w:val="both"/>
        <w:rPr>
          <w:i/>
          <w:color w:val="FF0000"/>
          <w:sz w:val="20"/>
          <w:szCs w:val="20"/>
        </w:rPr>
      </w:pPr>
      <w:r>
        <w:rPr>
          <w:i/>
          <w:sz w:val="20"/>
          <w:szCs w:val="20"/>
        </w:rPr>
        <w:t xml:space="preserve">2.1. </w:t>
      </w:r>
      <w:r w:rsidRPr="0067352D">
        <w:rPr>
          <w:i/>
          <w:sz w:val="20"/>
          <w:szCs w:val="20"/>
        </w:rPr>
        <w:t xml:space="preserve">Subtítulo 2 do material e métodos </w:t>
      </w:r>
      <w:r w:rsidRPr="0067352D">
        <w:rPr>
          <w:i/>
          <w:color w:val="FF0000"/>
          <w:sz w:val="20"/>
          <w:szCs w:val="20"/>
        </w:rPr>
        <w:t>(itálico)</w:t>
      </w:r>
    </w:p>
    <w:p w:rsidR="0067352D" w:rsidRPr="0067352D" w:rsidRDefault="0067352D" w:rsidP="0067352D">
      <w:pPr>
        <w:spacing w:before="120"/>
        <w:jc w:val="both"/>
        <w:rPr>
          <w:sz w:val="20"/>
          <w:szCs w:val="20"/>
        </w:rPr>
      </w:pPr>
      <w:r w:rsidRPr="0067352D">
        <w:rPr>
          <w:sz w:val="20"/>
          <w:szCs w:val="20"/>
        </w:rPr>
        <w:t xml:space="preserve">Texto do material e métodos. Texto do material e métodos. Texto do material e métodos. Texto do material e métodos. Texto do material e métodos. Texto do material e métodos. Texto do material e métodos. Texto do material e métodos. Texto do material e métodos. </w:t>
      </w:r>
    </w:p>
    <w:p w:rsidR="0067352D" w:rsidRPr="0067352D" w:rsidRDefault="0067352D" w:rsidP="003F5C1F">
      <w:pPr>
        <w:spacing w:before="120"/>
        <w:jc w:val="both"/>
        <w:rPr>
          <w:sz w:val="20"/>
          <w:szCs w:val="20"/>
        </w:rPr>
      </w:pPr>
      <w:r w:rsidRPr="0067352D">
        <w:rPr>
          <w:sz w:val="20"/>
          <w:szCs w:val="20"/>
        </w:rPr>
        <w:t xml:space="preserve">Texto do material e métodos. Texto do material e métodos. Texto do material e métodos. Texto do material e métodos. Texto do material e métodos. Texto do material e métodos. Texto do material e métodos. Texto do material e métodos. Texto do material e métodos. </w:t>
      </w:r>
    </w:p>
    <w:p w:rsidR="0067352D" w:rsidRDefault="0067352D" w:rsidP="003F5C1F">
      <w:pPr>
        <w:spacing w:before="120"/>
        <w:jc w:val="both"/>
        <w:rPr>
          <w:sz w:val="20"/>
          <w:szCs w:val="20"/>
        </w:rPr>
      </w:pPr>
    </w:p>
    <w:p w:rsidR="003F5C1F" w:rsidRPr="003F5C1F" w:rsidRDefault="003F5C1F" w:rsidP="003F5C1F">
      <w:pPr>
        <w:spacing w:before="120"/>
        <w:jc w:val="both"/>
        <w:rPr>
          <w:b/>
          <w:bCs/>
          <w:sz w:val="20"/>
          <w:szCs w:val="20"/>
        </w:rPr>
      </w:pPr>
      <w:r>
        <w:rPr>
          <w:b/>
          <w:bCs/>
          <w:sz w:val="20"/>
          <w:szCs w:val="20"/>
        </w:rPr>
        <w:t xml:space="preserve">3. </w:t>
      </w:r>
      <w:r w:rsidRPr="003F5C1F">
        <w:rPr>
          <w:b/>
          <w:bCs/>
          <w:sz w:val="20"/>
          <w:szCs w:val="20"/>
        </w:rPr>
        <w:t xml:space="preserve">Resultados (ou Resultados e Discussão) </w:t>
      </w:r>
      <w:r w:rsidRPr="003F5C1F">
        <w:rPr>
          <w:b/>
          <w:bCs/>
          <w:color w:val="FF0000"/>
          <w:sz w:val="20"/>
          <w:szCs w:val="20"/>
        </w:rPr>
        <w:t>(negrito)</w:t>
      </w:r>
    </w:p>
    <w:p w:rsidR="003F5C1F" w:rsidRDefault="003F5C1F" w:rsidP="003F5C1F">
      <w:pPr>
        <w:spacing w:before="120"/>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w:t>
      </w:r>
    </w:p>
    <w:p w:rsidR="003F5C1F" w:rsidRPr="003F5C1F" w:rsidRDefault="003F5C1F" w:rsidP="003F5C1F">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Texto dos resultados. Texto dos resultados. Texto dos resultados. Texto dos resultados. Texto dos resultados. Texto dos resultados. Texto dos resultados. Texto dos resultados. </w:t>
      </w:r>
    </w:p>
    <w:p w:rsidR="003F5C1F" w:rsidRPr="003F5C1F" w:rsidRDefault="003F5C1F" w:rsidP="003F5C1F">
      <w:pPr>
        <w:spacing w:before="120"/>
        <w:ind w:firstLine="284"/>
        <w:jc w:val="both"/>
        <w:rPr>
          <w:i/>
          <w:color w:val="FF0000"/>
          <w:sz w:val="20"/>
          <w:szCs w:val="20"/>
        </w:rPr>
      </w:pPr>
      <w:r>
        <w:rPr>
          <w:i/>
          <w:sz w:val="20"/>
          <w:szCs w:val="20"/>
        </w:rPr>
        <w:t xml:space="preserve">3.1. </w:t>
      </w:r>
      <w:r w:rsidRPr="003F5C1F">
        <w:rPr>
          <w:i/>
          <w:sz w:val="20"/>
          <w:szCs w:val="20"/>
        </w:rPr>
        <w:t xml:space="preserve">Subtítulo 1 dos resultados, se necessário </w:t>
      </w:r>
      <w:r w:rsidRPr="003F5C1F">
        <w:rPr>
          <w:i/>
          <w:color w:val="FF0000"/>
          <w:sz w:val="20"/>
          <w:szCs w:val="20"/>
        </w:rPr>
        <w:t>(itálico)</w:t>
      </w:r>
    </w:p>
    <w:p w:rsidR="003F5C1F" w:rsidRPr="003F5C1F" w:rsidRDefault="003F5C1F" w:rsidP="00C6620D">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Texto dos resultados. Texto dos resultados. Texto dos resultados. Texto dos resultados. Texto dos resultados. Texto dos resultados. Texto dos resultados. Texto dos resultados. </w:t>
      </w:r>
    </w:p>
    <w:p w:rsidR="003F5C1F" w:rsidRPr="003F5C1F" w:rsidRDefault="0018230F" w:rsidP="003F5C1F">
      <w:pPr>
        <w:spacing w:before="120"/>
        <w:jc w:val="both"/>
        <w:rPr>
          <w:sz w:val="20"/>
          <w:szCs w:val="20"/>
        </w:rPr>
      </w:pPr>
      <w:r w:rsidRPr="003F5C1F">
        <w:rPr>
          <w:iCs/>
          <w:sz w:val="20"/>
          <w:szCs w:val="20"/>
        </w:rPr>
        <w:t>Texto dos resultados. Texto dos resultados. Texto dos resultados. Texto dos resultados. Texto dos resultados. Texto dos resultados. Texto dos resultados. Texto dos resultados.</w:t>
      </w:r>
    </w:p>
    <w:p w:rsidR="005D42CC" w:rsidRDefault="006B26CC" w:rsidP="00933350">
      <w:pPr>
        <w:ind w:right="20"/>
        <w:jc w:val="both"/>
        <w:rPr>
          <w:sz w:val="20"/>
          <w:szCs w:val="20"/>
        </w:rPr>
      </w:pPr>
      <w:r>
        <w:rPr>
          <w:noProof/>
        </w:rPr>
        <w:lastRenderedPageBreak/>
        <mc:AlternateContent>
          <mc:Choice Requires="wpg">
            <w:drawing>
              <wp:anchor distT="0" distB="0" distL="114300" distR="114300" simplePos="0" relativeHeight="251657216" behindDoc="0" locked="0" layoutInCell="1" allowOverlap="1">
                <wp:simplePos x="0" y="0"/>
                <wp:positionH relativeFrom="column">
                  <wp:posOffset>59690</wp:posOffset>
                </wp:positionH>
                <wp:positionV relativeFrom="paragraph">
                  <wp:posOffset>129540</wp:posOffset>
                </wp:positionV>
                <wp:extent cx="6083300" cy="3312795"/>
                <wp:effectExtent l="0" t="0" r="0" b="1905"/>
                <wp:wrapNone/>
                <wp:docPr id="342" name="Grupo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0" cy="3312795"/>
                          <a:chOff x="0" y="0"/>
                          <a:chExt cx="6083300" cy="3312795"/>
                        </a:xfrm>
                      </wpg:grpSpPr>
                      <wps:wsp>
                        <wps:cNvPr id="46" name="Caixa de texto 46"/>
                        <wps:cNvSpPr txBox="1">
                          <a:spLocks noChangeArrowheads="1"/>
                        </wps:cNvSpPr>
                        <wps:spPr bwMode="auto">
                          <a:xfrm>
                            <a:off x="895350" y="2962275"/>
                            <a:ext cx="4215130" cy="350520"/>
                          </a:xfrm>
                          <a:prstGeom prst="rect">
                            <a:avLst/>
                          </a:prstGeom>
                          <a:solidFill>
                            <a:srgbClr val="FFFFFF"/>
                          </a:solidFill>
                          <a:ln w="9525">
                            <a:solidFill>
                              <a:srgbClr val="FFFFFF"/>
                            </a:solidFill>
                            <a:miter lim="800000"/>
                            <a:headEnd/>
                            <a:tailEnd/>
                          </a:ln>
                        </wps:spPr>
                        <wps:txbx>
                          <w:txbxContent>
                            <w:p w:rsidR="0024644E" w:rsidRPr="00C46637" w:rsidRDefault="0024644E" w:rsidP="005D42CC">
                              <w:pPr>
                                <w:ind w:firstLine="284"/>
                                <w:jc w:val="center"/>
                                <w:rPr>
                                  <w:sz w:val="16"/>
                                  <w:szCs w:val="16"/>
                                </w:rPr>
                              </w:pPr>
                              <w:r w:rsidRPr="00C46637">
                                <w:rPr>
                                  <w:sz w:val="16"/>
                                  <w:szCs w:val="16"/>
                                </w:rPr>
                                <w:t>Figura</w:t>
                              </w:r>
                              <w:r>
                                <w:rPr>
                                  <w:sz w:val="16"/>
                                  <w:szCs w:val="16"/>
                                </w:rPr>
                                <w:t xml:space="preserve"> </w:t>
                              </w:r>
                              <w:r w:rsidR="00C6620D">
                                <w:rPr>
                                  <w:sz w:val="16"/>
                                  <w:szCs w:val="16"/>
                                </w:rPr>
                                <w:t>x</w:t>
                              </w:r>
                              <w:r w:rsidRPr="00C46637">
                                <w:rPr>
                                  <w:sz w:val="16"/>
                                  <w:szCs w:val="16"/>
                                </w:rPr>
                                <w:t>: Fluxograma do ciclo</w:t>
                              </w:r>
                              <w:r w:rsidR="003F5C1F">
                                <w:rPr>
                                  <w:sz w:val="16"/>
                                  <w:szCs w:val="16"/>
                                </w:rPr>
                                <w:t>xxxxxxx</w:t>
                              </w:r>
                              <w:r w:rsidRPr="00C46637">
                                <w:rPr>
                                  <w:sz w:val="16"/>
                                  <w:szCs w:val="16"/>
                                </w:rPr>
                                <w:t xml:space="preserve">. </w:t>
                              </w:r>
                            </w:p>
                            <w:p w:rsidR="0024644E" w:rsidRPr="00C46637" w:rsidRDefault="0024644E" w:rsidP="005D42CC">
                              <w:pPr>
                                <w:ind w:firstLine="284"/>
                                <w:jc w:val="center"/>
                                <w:rPr>
                                  <w:sz w:val="16"/>
                                  <w:szCs w:val="16"/>
                                </w:rPr>
                              </w:pPr>
                              <w:r w:rsidRPr="00C46637">
                                <w:rPr>
                                  <w:sz w:val="16"/>
                                  <w:szCs w:val="16"/>
                                </w:rPr>
                                <w:t xml:space="preserve">Fonte: </w:t>
                              </w:r>
                              <w:r w:rsidR="003F5C1F">
                                <w:rPr>
                                  <w:sz w:val="16"/>
                                  <w:szCs w:val="16"/>
                                </w:rPr>
                                <w:t>Tsambe (2018)</w:t>
                              </w:r>
                              <w:r w:rsidRPr="00C46637">
                                <w:rPr>
                                  <w:sz w:val="16"/>
                                  <w:szCs w:val="16"/>
                                </w:rPr>
                                <w:t xml:space="preserve"> </w:t>
                              </w:r>
                            </w:p>
                            <w:p w:rsidR="0024644E" w:rsidRPr="00C46637" w:rsidRDefault="0024644E" w:rsidP="005D42CC">
                              <w:pPr>
                                <w:rPr>
                                  <w:sz w:val="16"/>
                                  <w:szCs w:val="16"/>
                                </w:rPr>
                              </w:pPr>
                            </w:p>
                          </w:txbxContent>
                        </wps:txbx>
                        <wps:bodyPr rot="0" vert="horz" wrap="square" lIns="91440" tIns="45720" rIns="91440" bIns="45720" anchor="t" anchorCtr="0" upright="1">
                          <a:noAutofit/>
                        </wps:bodyPr>
                      </wps:wsp>
                      <wpg:grpSp>
                        <wpg:cNvPr id="57" name="Grupo 57"/>
                        <wpg:cNvGrpSpPr>
                          <a:grpSpLocks/>
                        </wpg:cNvGrpSpPr>
                        <wpg:grpSpPr bwMode="auto">
                          <a:xfrm>
                            <a:off x="0" y="0"/>
                            <a:ext cx="6083300" cy="2895600"/>
                            <a:chOff x="1731" y="9885"/>
                            <a:chExt cx="9580" cy="4560"/>
                          </a:xfrm>
                        </wpg:grpSpPr>
                        <wps:wsp>
                          <wps:cNvPr id="58" name="AutoShape 52"/>
                          <wps:cNvCnPr>
                            <a:cxnSpLocks noChangeShapeType="1"/>
                          </wps:cNvCnPr>
                          <wps:spPr bwMode="auto">
                            <a:xfrm>
                              <a:off x="4505" y="11262"/>
                              <a:ext cx="470"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AutoShape 53"/>
                          <wps:cNvSpPr>
                            <a:spLocks noChangeArrowheads="1"/>
                          </wps:cNvSpPr>
                          <wps:spPr bwMode="auto">
                            <a:xfrm>
                              <a:off x="1851" y="10035"/>
                              <a:ext cx="1750" cy="675"/>
                            </a:xfrm>
                            <a:prstGeom prst="roundRect">
                              <a:avLst>
                                <a:gd name="adj" fmla="val 16667"/>
                              </a:avLst>
                            </a:prstGeom>
                            <a:solidFill>
                              <a:srgbClr val="FFFFFF"/>
                            </a:solidFill>
                            <a:ln w="9525">
                              <a:solidFill>
                                <a:srgbClr val="000000"/>
                              </a:solidFill>
                              <a:round/>
                              <a:headEnd/>
                              <a:tailEnd/>
                            </a:ln>
                          </wps:spPr>
                          <wps:txbx>
                            <w:txbxContent>
                              <w:p w:rsidR="0024644E" w:rsidRPr="001117AA" w:rsidRDefault="003F5C1F" w:rsidP="000502A1">
                                <w:pPr>
                                  <w:jc w:val="center"/>
                                  <w:rPr>
                                    <w:b/>
                                    <w:sz w:val="20"/>
                                    <w:szCs w:val="20"/>
                                    <w:lang w:val="en-US"/>
                                  </w:rPr>
                                </w:pPr>
                                <w:r>
                                  <w:rPr>
                                    <w:b/>
                                    <w:sz w:val="20"/>
                                    <w:szCs w:val="20"/>
                                    <w:lang w:val="en-US"/>
                                  </w:rPr>
                                  <w:t>Xy</w:t>
                                </w:r>
                                <w:r w:rsidR="0024644E">
                                  <w:rPr>
                                    <w:b/>
                                    <w:sz w:val="20"/>
                                    <w:szCs w:val="20"/>
                                    <w:lang w:val="en-US"/>
                                  </w:rPr>
                                  <w:t xml:space="preserve"> (</w:t>
                                </w:r>
                                <w:r w:rsidR="0024644E" w:rsidRPr="001117AA">
                                  <w:rPr>
                                    <w:b/>
                                    <w:sz w:val="20"/>
                                    <w:szCs w:val="20"/>
                                    <w:lang w:val="en-US"/>
                                  </w:rPr>
                                  <w:t>45%</w:t>
                                </w:r>
                                <w:r w:rsidR="0024644E">
                                  <w:rPr>
                                    <w:b/>
                                    <w:sz w:val="20"/>
                                    <w:szCs w:val="20"/>
                                    <w:lang w:val="en-US"/>
                                  </w:rPr>
                                  <w:t>)</w:t>
                                </w:r>
                              </w:p>
                            </w:txbxContent>
                          </wps:txbx>
                          <wps:bodyPr rot="0" vert="horz" wrap="square" lIns="91440" tIns="45720" rIns="91440" bIns="45720" anchor="t" anchorCtr="0" upright="1">
                            <a:noAutofit/>
                          </wps:bodyPr>
                        </wps:wsp>
                        <wps:wsp>
                          <wps:cNvPr id="60" name="AutoShape 54"/>
                          <wps:cNvSpPr>
                            <a:spLocks noChangeArrowheads="1"/>
                          </wps:cNvSpPr>
                          <wps:spPr bwMode="auto">
                            <a:xfrm>
                              <a:off x="2361" y="11919"/>
                              <a:ext cx="1408" cy="624"/>
                            </a:xfrm>
                            <a:prstGeom prst="roundRect">
                              <a:avLst>
                                <a:gd name="adj" fmla="val 16667"/>
                              </a:avLst>
                            </a:prstGeom>
                            <a:solidFill>
                              <a:srgbClr val="FFFFFF"/>
                            </a:solidFill>
                            <a:ln w="9525">
                              <a:solidFill>
                                <a:srgbClr val="000000"/>
                              </a:solidFill>
                              <a:round/>
                              <a:headEnd/>
                              <a:tailEnd/>
                            </a:ln>
                          </wps:spPr>
                          <wps:txbx>
                            <w:txbxContent>
                              <w:p w:rsidR="0024644E" w:rsidRPr="001117AA" w:rsidRDefault="003F5C1F" w:rsidP="000502A1">
                                <w:pPr>
                                  <w:jc w:val="center"/>
                                  <w:rPr>
                                    <w:b/>
                                    <w:sz w:val="18"/>
                                    <w:szCs w:val="18"/>
                                    <w:lang w:val="en-US"/>
                                  </w:rPr>
                                </w:pPr>
                                <w:r>
                                  <w:rPr>
                                    <w:b/>
                                    <w:sz w:val="20"/>
                                    <w:szCs w:val="20"/>
                                    <w:lang w:val="en-US"/>
                                  </w:rPr>
                                  <w:t>XXXX</w:t>
                                </w:r>
                                <w:r w:rsidR="0024644E">
                                  <w:rPr>
                                    <w:b/>
                                    <w:sz w:val="20"/>
                                    <w:szCs w:val="20"/>
                                    <w:lang w:val="en-US"/>
                                  </w:rPr>
                                  <w:t xml:space="preserve"> (</w:t>
                                </w:r>
                                <w:r w:rsidR="0024644E" w:rsidRPr="001117AA">
                                  <w:rPr>
                                    <w:b/>
                                    <w:sz w:val="18"/>
                                    <w:szCs w:val="18"/>
                                    <w:lang w:val="en-US"/>
                                  </w:rPr>
                                  <w:t>35%</w:t>
                                </w:r>
                                <w:r w:rsidR="0024644E">
                                  <w:rPr>
                                    <w:b/>
                                    <w:sz w:val="18"/>
                                    <w:szCs w:val="18"/>
                                    <w:lang w:val="en-US"/>
                                  </w:rPr>
                                  <w:t>)</w:t>
                                </w:r>
                              </w:p>
                            </w:txbxContent>
                          </wps:txbx>
                          <wps:bodyPr rot="0" vert="horz" wrap="square" lIns="91440" tIns="45720" rIns="91440" bIns="45720" anchor="t" anchorCtr="0" upright="1">
                            <a:noAutofit/>
                          </wps:bodyPr>
                        </wps:wsp>
                        <wps:wsp>
                          <wps:cNvPr id="61" name="AutoShape 55"/>
                          <wps:cNvSpPr>
                            <a:spLocks noChangeArrowheads="1"/>
                          </wps:cNvSpPr>
                          <wps:spPr bwMode="auto">
                            <a:xfrm>
                              <a:off x="4975" y="10852"/>
                              <a:ext cx="1690" cy="800"/>
                            </a:xfrm>
                            <a:prstGeom prst="roundRect">
                              <a:avLst>
                                <a:gd name="adj" fmla="val 16667"/>
                              </a:avLst>
                            </a:prstGeom>
                            <a:solidFill>
                              <a:srgbClr val="FFFFFF"/>
                            </a:solidFill>
                            <a:ln w="9525">
                              <a:solidFill>
                                <a:srgbClr val="000000"/>
                              </a:solidFill>
                              <a:round/>
                              <a:headEnd/>
                              <a:tailEnd/>
                            </a:ln>
                          </wps:spPr>
                          <wps:txbx>
                            <w:txbxContent>
                              <w:p w:rsidR="0024644E" w:rsidRDefault="0024644E" w:rsidP="005D42CC">
                                <w:pPr>
                                  <w:jc w:val="center"/>
                                  <w:rPr>
                                    <w:sz w:val="20"/>
                                    <w:szCs w:val="20"/>
                                    <w:lang w:val="en-US"/>
                                  </w:rPr>
                                </w:pPr>
                                <w:r w:rsidRPr="004B1F2A">
                                  <w:rPr>
                                    <w:sz w:val="20"/>
                                    <w:szCs w:val="20"/>
                                    <w:lang w:val="en-US"/>
                                  </w:rPr>
                                  <w:t xml:space="preserve">Produtores </w:t>
                                </w:r>
                              </w:p>
                              <w:p w:rsidR="0024644E" w:rsidRPr="004B1F2A" w:rsidRDefault="0024644E" w:rsidP="005D42CC">
                                <w:pPr>
                                  <w:jc w:val="center"/>
                                  <w:rPr>
                                    <w:b/>
                                    <w:sz w:val="20"/>
                                    <w:szCs w:val="20"/>
                                    <w:lang w:val="en-US"/>
                                  </w:rPr>
                                </w:pPr>
                              </w:p>
                            </w:txbxContent>
                          </wps:txbx>
                          <wps:bodyPr rot="0" vert="horz" wrap="square" lIns="91440" tIns="45720" rIns="91440" bIns="45720" anchor="t" anchorCtr="0" upright="1">
                            <a:noAutofit/>
                          </wps:bodyPr>
                        </wps:wsp>
                        <wps:wsp>
                          <wps:cNvPr id="62" name="AutoShape 56"/>
                          <wps:cNvSpPr>
                            <a:spLocks noChangeArrowheads="1"/>
                          </wps:cNvSpPr>
                          <wps:spPr bwMode="auto">
                            <a:xfrm>
                              <a:off x="6934" y="10035"/>
                              <a:ext cx="1860" cy="381"/>
                            </a:xfrm>
                            <a:prstGeom prst="roundRect">
                              <a:avLst>
                                <a:gd name="adj" fmla="val 16667"/>
                              </a:avLst>
                            </a:prstGeom>
                            <a:solidFill>
                              <a:srgbClr val="FFFFFF"/>
                            </a:solidFill>
                            <a:ln w="9525">
                              <a:solidFill>
                                <a:srgbClr val="000000"/>
                              </a:solidFill>
                              <a:round/>
                              <a:headEnd/>
                              <a:tailEnd/>
                            </a:ln>
                          </wps:spPr>
                          <wps:txbx>
                            <w:txbxContent>
                              <w:p w:rsidR="0024644E" w:rsidRPr="004B1F2A" w:rsidRDefault="0024644E" w:rsidP="005D42CC">
                                <w:pPr>
                                  <w:jc w:val="center"/>
                                  <w:rPr>
                                    <w:sz w:val="20"/>
                                    <w:szCs w:val="20"/>
                                    <w:lang w:val="en-US"/>
                                  </w:rPr>
                                </w:pPr>
                                <w:r w:rsidRPr="004B1F2A">
                                  <w:rPr>
                                    <w:sz w:val="20"/>
                                    <w:szCs w:val="20"/>
                                    <w:lang w:val="en-US"/>
                                  </w:rPr>
                                  <w:t>Distribuidores</w:t>
                                </w:r>
                              </w:p>
                              <w:p w:rsidR="0024644E" w:rsidRPr="004B1F2A" w:rsidRDefault="0024644E" w:rsidP="005D42CC">
                                <w:pPr>
                                  <w:rPr>
                                    <w:sz w:val="20"/>
                                    <w:szCs w:val="20"/>
                                    <w:lang w:val="en-US"/>
                                  </w:rPr>
                                </w:pPr>
                              </w:p>
                            </w:txbxContent>
                          </wps:txbx>
                          <wps:bodyPr rot="0" vert="horz" wrap="square" lIns="91440" tIns="45720" rIns="91440" bIns="45720" anchor="t" anchorCtr="0" upright="1">
                            <a:noAutofit/>
                          </wps:bodyPr>
                        </wps:wsp>
                        <wps:wsp>
                          <wps:cNvPr id="63" name="AutoShape 57"/>
                          <wps:cNvSpPr>
                            <a:spLocks noChangeArrowheads="1"/>
                          </wps:cNvSpPr>
                          <wps:spPr bwMode="auto">
                            <a:xfrm>
                              <a:off x="1731" y="10929"/>
                              <a:ext cx="1928" cy="681"/>
                            </a:xfrm>
                            <a:prstGeom prst="roundRect">
                              <a:avLst>
                                <a:gd name="adj" fmla="val 16667"/>
                              </a:avLst>
                            </a:prstGeom>
                            <a:solidFill>
                              <a:srgbClr val="FFFFFF"/>
                            </a:solidFill>
                            <a:ln w="9525">
                              <a:solidFill>
                                <a:srgbClr val="000000"/>
                              </a:solidFill>
                              <a:round/>
                              <a:headEnd/>
                              <a:tailEnd/>
                            </a:ln>
                          </wps:spPr>
                          <wps:txbx>
                            <w:txbxContent>
                              <w:p w:rsidR="0024644E" w:rsidRPr="001117AA" w:rsidRDefault="003F5C1F" w:rsidP="000502A1">
                                <w:pPr>
                                  <w:jc w:val="center"/>
                                  <w:rPr>
                                    <w:b/>
                                    <w:sz w:val="20"/>
                                    <w:szCs w:val="20"/>
                                    <w:lang w:val="en-US"/>
                                  </w:rPr>
                                </w:pPr>
                                <w:r>
                                  <w:rPr>
                                    <w:b/>
                                    <w:sz w:val="20"/>
                                    <w:szCs w:val="20"/>
                                    <w:lang w:val="en-US"/>
                                  </w:rPr>
                                  <w:t>WW</w:t>
                                </w:r>
                                <w:r w:rsidR="0024644E">
                                  <w:rPr>
                                    <w:b/>
                                    <w:sz w:val="20"/>
                                    <w:szCs w:val="20"/>
                                    <w:lang w:val="en-US"/>
                                  </w:rPr>
                                  <w:t xml:space="preserve"> (</w:t>
                                </w:r>
                                <w:r w:rsidR="0024644E" w:rsidRPr="001117AA">
                                  <w:rPr>
                                    <w:b/>
                                    <w:sz w:val="20"/>
                                    <w:szCs w:val="20"/>
                                    <w:lang w:val="en-US"/>
                                  </w:rPr>
                                  <w:t>20%</w:t>
                                </w:r>
                                <w:r w:rsidR="0024644E">
                                  <w:rPr>
                                    <w:b/>
                                    <w:sz w:val="20"/>
                                    <w:szCs w:val="20"/>
                                    <w:lang w:val="en-US"/>
                                  </w:rPr>
                                  <w:t>)</w:t>
                                </w:r>
                              </w:p>
                            </w:txbxContent>
                          </wps:txbx>
                          <wps:bodyPr rot="0" vert="horz" wrap="square" lIns="91440" tIns="45720" rIns="91440" bIns="45720" anchor="t" anchorCtr="0" upright="1">
                            <a:noAutofit/>
                          </wps:bodyPr>
                        </wps:wsp>
                        <wps:wsp>
                          <wps:cNvPr id="64" name="AutoShape 58"/>
                          <wps:cNvSpPr>
                            <a:spLocks noChangeArrowheads="1"/>
                          </wps:cNvSpPr>
                          <wps:spPr bwMode="auto">
                            <a:xfrm>
                              <a:off x="6515" y="12608"/>
                              <a:ext cx="1653" cy="410"/>
                            </a:xfrm>
                            <a:prstGeom prst="roundRect">
                              <a:avLst>
                                <a:gd name="adj" fmla="val 16667"/>
                              </a:avLst>
                            </a:prstGeom>
                            <a:solidFill>
                              <a:srgbClr val="FFFFFF"/>
                            </a:solidFill>
                            <a:ln w="9525">
                              <a:solidFill>
                                <a:srgbClr val="000000"/>
                              </a:solidFill>
                              <a:round/>
                              <a:headEnd/>
                              <a:tailEnd/>
                            </a:ln>
                          </wps:spPr>
                          <wps:txbx>
                            <w:txbxContent>
                              <w:p w:rsidR="0024644E" w:rsidRPr="002C03BF" w:rsidRDefault="0024644E" w:rsidP="005D42CC">
                                <w:pPr>
                                  <w:jc w:val="center"/>
                                  <w:rPr>
                                    <w:lang w:val="en-US"/>
                                  </w:rPr>
                                </w:pPr>
                                <w:r>
                                  <w:rPr>
                                    <w:lang w:val="en-US"/>
                                  </w:rPr>
                                  <w:t>Coletores</w:t>
                                </w:r>
                              </w:p>
                            </w:txbxContent>
                          </wps:txbx>
                          <wps:bodyPr rot="0" vert="horz" wrap="square" lIns="91440" tIns="45720" rIns="91440" bIns="45720" anchor="t" anchorCtr="0" upright="1">
                            <a:noAutofit/>
                          </wps:bodyPr>
                        </wps:wsp>
                        <wps:wsp>
                          <wps:cNvPr id="65" name="AutoShape 59"/>
                          <wps:cNvSpPr>
                            <a:spLocks noChangeArrowheads="1"/>
                          </wps:cNvSpPr>
                          <wps:spPr bwMode="auto">
                            <a:xfrm>
                              <a:off x="9115" y="13572"/>
                              <a:ext cx="2196" cy="873"/>
                            </a:xfrm>
                            <a:prstGeom prst="roundRect">
                              <a:avLst>
                                <a:gd name="adj" fmla="val 16667"/>
                              </a:avLst>
                            </a:prstGeom>
                            <a:solidFill>
                              <a:srgbClr val="FFFFFF"/>
                            </a:solidFill>
                            <a:ln w="9525">
                              <a:solidFill>
                                <a:srgbClr val="000000"/>
                              </a:solidFill>
                              <a:round/>
                              <a:headEnd/>
                              <a:tailEnd/>
                            </a:ln>
                          </wps:spPr>
                          <wps:txbx>
                            <w:txbxContent>
                              <w:p w:rsidR="0024644E" w:rsidRPr="001117AA" w:rsidRDefault="003F5C1F" w:rsidP="005D42CC">
                                <w:pPr>
                                  <w:jc w:val="both"/>
                                  <w:rPr>
                                    <w:sz w:val="17"/>
                                    <w:szCs w:val="17"/>
                                  </w:rPr>
                                </w:pPr>
                                <w:r>
                                  <w:rPr>
                                    <w:sz w:val="17"/>
                                    <w:szCs w:val="17"/>
                                  </w:rPr>
                                  <w:t>Vvvvvvvvvvv</w:t>
                                </w:r>
                                <w:r w:rsidR="0024644E" w:rsidRPr="001117AA">
                                  <w:rPr>
                                    <w:sz w:val="17"/>
                                    <w:szCs w:val="17"/>
                                  </w:rPr>
                                  <w:t xml:space="preserve">) </w:t>
                                </w:r>
                              </w:p>
                            </w:txbxContent>
                          </wps:txbx>
                          <wps:bodyPr rot="0" vert="horz" wrap="square" lIns="91440" tIns="45720" rIns="91440" bIns="45720" anchor="t" anchorCtr="0" upright="1">
                            <a:noAutofit/>
                          </wps:bodyPr>
                        </wps:wsp>
                        <wps:wsp>
                          <wps:cNvPr id="66" name="AutoShape 60"/>
                          <wps:cNvSpPr>
                            <a:spLocks noChangeArrowheads="1"/>
                          </wps:cNvSpPr>
                          <wps:spPr bwMode="auto">
                            <a:xfrm>
                              <a:off x="9235" y="9885"/>
                              <a:ext cx="1710" cy="646"/>
                            </a:xfrm>
                            <a:prstGeom prst="roundRect">
                              <a:avLst>
                                <a:gd name="adj" fmla="val 16667"/>
                              </a:avLst>
                            </a:prstGeom>
                            <a:solidFill>
                              <a:srgbClr val="FFFFFF"/>
                            </a:solidFill>
                            <a:ln w="9525">
                              <a:solidFill>
                                <a:srgbClr val="000000"/>
                              </a:solidFill>
                              <a:round/>
                              <a:headEnd/>
                              <a:tailEnd/>
                            </a:ln>
                          </wps:spPr>
                          <wps:txbx>
                            <w:txbxContent>
                              <w:p w:rsidR="0024644E" w:rsidRPr="004B1F2A" w:rsidRDefault="0024644E" w:rsidP="005D42CC">
                                <w:pPr>
                                  <w:jc w:val="center"/>
                                  <w:rPr>
                                    <w:sz w:val="20"/>
                                    <w:szCs w:val="20"/>
                                    <w:lang w:val="en-US"/>
                                  </w:rPr>
                                </w:pPr>
                                <w:r w:rsidRPr="004B1F2A">
                                  <w:rPr>
                                    <w:sz w:val="20"/>
                                    <w:szCs w:val="20"/>
                                    <w:lang w:val="en-US"/>
                                  </w:rPr>
                                  <w:t>Revendedores</w:t>
                                </w:r>
                              </w:p>
                              <w:p w:rsidR="0024644E" w:rsidRPr="004B1F2A" w:rsidRDefault="0024644E" w:rsidP="005D42CC">
                                <w:pPr>
                                  <w:jc w:val="center"/>
                                  <w:rPr>
                                    <w:sz w:val="20"/>
                                    <w:szCs w:val="20"/>
                                    <w:lang w:val="en-US"/>
                                  </w:rPr>
                                </w:pPr>
                                <w:r w:rsidRPr="004B1F2A">
                                  <w:rPr>
                                    <w:sz w:val="20"/>
                                    <w:szCs w:val="20"/>
                                    <w:lang w:val="en-US"/>
                                  </w:rPr>
                                  <w:t>Consumidores</w:t>
                                </w:r>
                              </w:p>
                            </w:txbxContent>
                          </wps:txbx>
                          <wps:bodyPr rot="0" vert="horz" wrap="square" lIns="91440" tIns="45720" rIns="91440" bIns="45720" anchor="t" anchorCtr="0" upright="1">
                            <a:noAutofit/>
                          </wps:bodyPr>
                        </wps:wsp>
                        <wps:wsp>
                          <wps:cNvPr id="67" name="Oval 61"/>
                          <wps:cNvSpPr>
                            <a:spLocks noChangeArrowheads="1"/>
                          </wps:cNvSpPr>
                          <wps:spPr bwMode="auto">
                            <a:xfrm>
                              <a:off x="9332" y="10852"/>
                              <a:ext cx="1676" cy="1566"/>
                            </a:xfrm>
                            <a:prstGeom prst="ellipse">
                              <a:avLst/>
                            </a:prstGeom>
                            <a:solidFill>
                              <a:srgbClr val="FFFFFF"/>
                            </a:solidFill>
                            <a:ln w="127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644E" w:rsidRPr="003F5C1F" w:rsidRDefault="003F5C1F" w:rsidP="005D42CC">
                                <w:pPr>
                                  <w:jc w:val="center"/>
                                  <w:rPr>
                                    <w:b/>
                                    <w:sz w:val="16"/>
                                    <w:szCs w:val="16"/>
                                    <w:lang w:val="en-US"/>
                                  </w:rPr>
                                </w:pPr>
                                <w:r>
                                  <w:rPr>
                                    <w:b/>
                                    <w:sz w:val="16"/>
                                    <w:szCs w:val="16"/>
                                    <w:lang w:val="en-US"/>
                                  </w:rPr>
                                  <w:t>333333cfsdangagcgahghghgha</w:t>
                                </w:r>
                              </w:p>
                            </w:txbxContent>
                          </wps:txbx>
                          <wps:bodyPr rot="0" vert="horz" wrap="square" lIns="91440" tIns="45720" rIns="91440" bIns="45720" anchor="t" anchorCtr="0" upright="1">
                            <a:noAutofit/>
                          </wps:bodyPr>
                        </wps:wsp>
                        <wps:wsp>
                          <wps:cNvPr id="68" name="AutoShape 62"/>
                          <wps:cNvSpPr>
                            <a:spLocks noChangeArrowheads="1"/>
                          </wps:cNvSpPr>
                          <wps:spPr bwMode="auto">
                            <a:xfrm>
                              <a:off x="5976" y="13615"/>
                              <a:ext cx="2711" cy="830"/>
                            </a:xfrm>
                            <a:prstGeom prst="roundRect">
                              <a:avLst>
                                <a:gd name="adj" fmla="val 16667"/>
                              </a:avLst>
                            </a:prstGeom>
                            <a:solidFill>
                              <a:srgbClr val="FFFFFF"/>
                            </a:solidFill>
                            <a:ln w="9525">
                              <a:solidFill>
                                <a:srgbClr val="000000"/>
                              </a:solidFill>
                              <a:round/>
                              <a:headEnd/>
                              <a:tailEnd/>
                            </a:ln>
                          </wps:spPr>
                          <wps:txbx>
                            <w:txbxContent>
                              <w:p w:rsidR="0024644E" w:rsidRPr="004B1F2A" w:rsidRDefault="003F5C1F" w:rsidP="005D42CC">
                                <w:pPr>
                                  <w:jc w:val="both"/>
                                  <w:rPr>
                                    <w:sz w:val="17"/>
                                    <w:szCs w:val="17"/>
                                  </w:rPr>
                                </w:pPr>
                                <w:r>
                                  <w:rPr>
                                    <w:sz w:val="17"/>
                                    <w:szCs w:val="17"/>
                                  </w:rPr>
                                  <w:t>Exxxxxxxxx</w:t>
                                </w:r>
                                <w:r w:rsidR="0024644E" w:rsidRPr="004B1F2A">
                                  <w:rPr>
                                    <w:sz w:val="17"/>
                                    <w:szCs w:val="17"/>
                                  </w:rPr>
                                  <w:t>)</w:t>
                                </w:r>
                              </w:p>
                            </w:txbxContent>
                          </wps:txbx>
                          <wps:bodyPr rot="0" vert="horz" wrap="square" lIns="91440" tIns="45720" rIns="91440" bIns="45720" anchor="t" anchorCtr="0" upright="1">
                            <a:noAutofit/>
                          </wps:bodyPr>
                        </wps:wsp>
                        <wps:wsp>
                          <wps:cNvPr id="69" name="AutoShape 63"/>
                          <wps:cNvCnPr>
                            <a:cxnSpLocks noChangeShapeType="1"/>
                          </wps:cNvCnPr>
                          <wps:spPr bwMode="auto">
                            <a:xfrm>
                              <a:off x="4499" y="10414"/>
                              <a:ext cx="0" cy="175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4"/>
                          <wps:cNvCnPr>
                            <a:cxnSpLocks noChangeShapeType="1"/>
                          </wps:cNvCnPr>
                          <wps:spPr bwMode="auto">
                            <a:xfrm>
                              <a:off x="3601" y="10415"/>
                              <a:ext cx="89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65"/>
                          <wps:cNvCnPr>
                            <a:cxnSpLocks noChangeShapeType="1"/>
                          </wps:cNvCnPr>
                          <wps:spPr bwMode="auto">
                            <a:xfrm>
                              <a:off x="3689" y="11265"/>
                              <a:ext cx="816"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66"/>
                          <wps:cNvCnPr>
                            <a:cxnSpLocks noChangeShapeType="1"/>
                          </wps:cNvCnPr>
                          <wps:spPr bwMode="auto">
                            <a:xfrm flipV="1">
                              <a:off x="5565" y="10255"/>
                              <a:ext cx="0" cy="597"/>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67"/>
                          <wps:cNvCnPr>
                            <a:cxnSpLocks noChangeShapeType="1"/>
                          </wps:cNvCnPr>
                          <wps:spPr bwMode="auto">
                            <a:xfrm>
                              <a:off x="5564" y="10265"/>
                              <a:ext cx="1370"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AutoShape 68"/>
                          <wps:cNvCnPr>
                            <a:cxnSpLocks noChangeShapeType="1"/>
                          </wps:cNvCnPr>
                          <wps:spPr bwMode="auto">
                            <a:xfrm>
                              <a:off x="8796" y="10212"/>
                              <a:ext cx="446" cy="1"/>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AutoShape 69"/>
                          <wps:cNvCnPr>
                            <a:cxnSpLocks noChangeShapeType="1"/>
                          </wps:cNvCnPr>
                          <wps:spPr bwMode="auto">
                            <a:xfrm>
                              <a:off x="10158" y="10541"/>
                              <a:ext cx="0" cy="311"/>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AutoShape 70"/>
                          <wps:cNvCnPr>
                            <a:cxnSpLocks noChangeShapeType="1"/>
                          </wps:cNvCnPr>
                          <wps:spPr bwMode="auto">
                            <a:xfrm>
                              <a:off x="10210" y="12430"/>
                              <a:ext cx="0" cy="1143"/>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AutoShape 71"/>
                          <wps:cNvCnPr>
                            <a:cxnSpLocks noChangeShapeType="1"/>
                          </wps:cNvCnPr>
                          <wps:spPr bwMode="auto">
                            <a:xfrm>
                              <a:off x="7342" y="13042"/>
                              <a:ext cx="0" cy="577"/>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AutoShape 72"/>
                          <wps:cNvCnPr>
                            <a:cxnSpLocks noChangeShapeType="1"/>
                          </wps:cNvCnPr>
                          <wps:spPr bwMode="auto">
                            <a:xfrm flipH="1">
                              <a:off x="8168" y="12808"/>
                              <a:ext cx="2042"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AutoShape 73"/>
                          <wps:cNvCnPr>
                            <a:cxnSpLocks noChangeShapeType="1"/>
                          </wps:cNvCnPr>
                          <wps:spPr bwMode="auto">
                            <a:xfrm flipH="1" flipV="1">
                              <a:off x="2196" y="11610"/>
                              <a:ext cx="7" cy="1198"/>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AutoShape 74"/>
                          <wps:cNvCnPr>
                            <a:cxnSpLocks noChangeShapeType="1"/>
                          </wps:cNvCnPr>
                          <wps:spPr bwMode="auto">
                            <a:xfrm>
                              <a:off x="4512" y="12168"/>
                              <a:ext cx="3268" cy="0"/>
                            </a:xfrm>
                            <a:prstGeom prst="straightConnector1">
                              <a:avLst/>
                            </a:prstGeom>
                            <a:noFill/>
                            <a:ln w="19050">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AutoShape 75"/>
                          <wps:cNvCnPr>
                            <a:cxnSpLocks noChangeShapeType="1"/>
                          </wps:cNvCnPr>
                          <wps:spPr bwMode="auto">
                            <a:xfrm flipH="1" flipV="1">
                              <a:off x="7767" y="10396"/>
                              <a:ext cx="13" cy="1796"/>
                            </a:xfrm>
                            <a:prstGeom prst="straightConnector1">
                              <a:avLst/>
                            </a:prstGeom>
                            <a:noFill/>
                            <a:ln w="19050">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AutoShape 76"/>
                          <wps:cNvCnPr>
                            <a:cxnSpLocks noChangeShapeType="1"/>
                          </wps:cNvCnPr>
                          <wps:spPr bwMode="auto">
                            <a:xfrm>
                              <a:off x="3769" y="12168"/>
                              <a:ext cx="730" cy="1"/>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AutoShape 77"/>
                          <wps:cNvCnPr>
                            <a:cxnSpLocks noChangeShapeType="1"/>
                          </wps:cNvCnPr>
                          <wps:spPr bwMode="auto">
                            <a:xfrm flipH="1">
                              <a:off x="2181" y="12808"/>
                              <a:ext cx="4334"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upo 342" o:spid="_x0000_s1027" style="position:absolute;left:0;text-align:left;margin-left:4.7pt;margin-top:10.2pt;width:479pt;height:260.85pt;z-index:251657216" coordsize="60833,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KD3QcAABRFAAAOAAAAZHJzL2Uyb0RvYy54bWzsXG1vo0YQ/l6p/wHxvWd2ebfOOV1zTVrp&#10;2jv1rv2+wdimxSxdyNnpr+/M7vJiIHaUyiSWyIcIjIFl9plnnplZ/Pbdfpsa32JRJDxbmOSNZRpx&#10;FvFlkq0X5h9fb34ITKMoWbZkKc/ihfkQF+a7q++/e7vL5zHlG54uY2HARbJivssX5qYs8/lsVkSb&#10;eMuKNzyPMzi44mLLStgV69lSsB1cfZvOqGV5sx0Xy1zwKC4K+PSDOmheyeuvVnFUflqtirg00oUJ&#10;YyvlfyH/3+H/2dVbNl8Llm+SSA+DPWMUW5ZkcNP6Uh9YyYx7kfQutU0iwQu+Kt9EfDvjq1USxfIZ&#10;4GmI1XmaW8Hvc/ks6/lunddmAtN27PTsy0a/fbsV+Zf8s1Cjh82PPPq7ALvMdvl63j6O++vmy/uV&#10;2OJJ8BDGXlr0obZovC+NCD70rMC2LTB8BMdsm1A/dJXNow1MTO+8aPPTiTNnbK5uLIdXD2eXA36K&#10;xkTF/zPRlw3LY2n5Ak3wWRjJcmE6nmlkbAswvmbJnhnL2CjhSbkBB8BgOAb4MhrTKPc/cnh+IkFR&#10;KJsaGb/esGwdvxeC7zYxW8IoCZ4Jz1Kfqq5T4EXudr/yJdyN3ZdcXqhj8iB0bReMC7aloUepr21b&#10;Wd+hxCV2ZX3XcqkEfG1CNs9FUd7GfGvgxsIU4C/yRuzbx6LEgTVfwakueJosb5I0lTtifXedCuMb&#10;A9+6kX/yWTpfSzNjtzBDl7rKFs+4xDYpgSTSZLswAwv/FITQgj9lSxgmm5csSdU2DDnNtEnRisqe&#10;5f5uL+dQ2hvNfceXD2BjwRUnAIfBxoaLf01jB3ywMIt/7pmITSP9JYN5ConjIIHIHcf1wZSGaB+5&#10;ax9hWQSXWpilaajN61KRzn0ukvUG7qSQkfH3MLerRNq6GZUePgAaR6+9Tm02aHT9Co234j7nBuxL&#10;EB46LVLSE536JN4U1LT1K5AduDgFSHrV/NQuTnybSJSGQVC7f+XooRtohDpwqkbQi7m4C/FKuThO&#10;jKQBw6XKsNJFrzNFldE+01RZu7X89teHHDz2wKvVKTi7T/JqBxxVWosQ6slbs3llbMfXtjo0VOOl&#10;2pGLUjDE2TXPMvBpLhTcHnHrjKNPSz9S3kpCC3jluMdLR6yGcUAMELW0Vw54qFFKA5UiASZMwb2A&#10;HLbxEtwsBgGBW4p20IfhuWUI11xUWVB5tPJf/DJ+rl1lhCDghgMIsVsI+aKD6blYnwSu8iZiWXaH&#10;8YmP8QCDraeCwRGux1n6/YDw0eLrpcY/W/5lGqttCnIIGN4gnudJgoErShiNGxyeibYGSxIlA/Gg&#10;9u3LiQcjgByIuE+Dzoggp7anQU5CEuKNGxIkjgUsLUFO5ZgmkJ8QPTU9TSBvyXlEWC/WS0LFiKKV&#10;vAyCZ9LvTggkjeqdWIESGS2Qe6FmcpC8OiZW8r+r2icml9lZRU8TyNsgpwMg76ar5wS5F9qOBnlf&#10;rgQYaGRtIFCSucrue4pWispJrtT0NIG8DXJ7AOQ6HR6FyesMl1gh7cqVkFZyZQL5k2o0NT1NIG+D&#10;HGi0J1eCKuiNIFc8l2i5QqHo09Hkngs+iEzukEmuyPLHCU1e09ME8jbIAWE9kEtCHUmTh6QCuQ1F&#10;3kOQUxJCBwBBHvgypZoSzxMgr+lpAnkb5HUfqSkyq9L3WCCnUDjExLMpyFcVZuIDf6viiupqTRg/&#10;gfGanSaMtzFed6c+YfkYai1QwxsL3rYNWe9jdRVfczhxPSk0Hwd4nKZJXmAfWNe8VTm5Kr/IrPkZ&#10;7UzdY6E+NsZZuoa+R1SKE+2Wm5uq8QnjfXq7pSmAH22mNO1RKd5wniY0t9E80BZUvbmRIO2GCFuE&#10;NBTGO00f6hOoZEpZAs1+NeNTqfDoIoCajSaUt1E+0Nr06t4BZJgjNL+dEAYhqdshsrnTlMS1LoEe&#10;54muz+vtfjd03OlHKhziYSSU8brZuJ6gm2957Ubf+afc9qyqn+10qS0IdensBK9NMz6wfHB4EZs/&#10;0PXy6rLyKE5ue4F2cljh0glmAank2fFINs3402d8oAWkpK8WL2fycWMF8vnPaqmbXibqujDjiuCp&#10;25l7TfCgdS5/7o/K7Rdj+4E+iVrVc14kYKbUzH/VDuz5PrGn5W3VgtUXg8hAl8Gry3ijhIfAxzKr&#10;1ICUdEqwDq7BxlTnRLv49YaHi18AiWtWepKxLoKNghBiEVyoKyHiOhIKvTTBhqT4aC48QQQSjfws&#10;L0pgraILEaB2mI7R4gyxKBayESLUUWWRHkQIcU60cSaMnA8jdYG4aYJAbjImRnzb0XVi24ItuHUP&#10;Iq5/sVr08gPNQNFVtWTPyyIyb/m5k7dAXqojDg26ix8ookeqkostU1w+WAZql6pJPxZYBtNdtWQA&#10;oxDx1MKYhmKAAKWSJVDkmpQKvo2HVsDpGq/+ie+e9ZTKuPVPx4UkRwkV5JiDKGRTZB1EyWtmFmyI&#10;fmDFRr0Kmq5xWz3H0VfBFOZf7YtesFizD40RCqVN+BlkFN+Hio1KfWzIkw/gQvQaPIIZtDLvI43A&#10;FxW2z8TLxceoYKAQC6kSTNR5Y1Sr/Gb7ni690x7Z+NWr4hebOL92Rhkov6r84rzz3zBKCwmUIMHJ&#10;/LgnaB0b39l47WHnTMEFFEj9xr3chp/ekC+76p8Jwd/2aO9LzdL8mMnVfwAAAP//AwBQSwMEFAAG&#10;AAgAAAAhAAE62b/gAAAACAEAAA8AAABkcnMvZG93bnJldi54bWxMj0FPwkAQhe8m/ofNmHiTbSsg&#10;1G4JIeqJkAgmxNvQHdqG7m7TXdry7x1PepqZvJc338tWo2lET52vnVUQTyIQZAuna1sq+Dq8Py1A&#10;+IBWY+MsKbiRh1V+f5dhqt1gP6nfh1JwiPUpKqhCaFMpfVGRQT9xLVnWzq4zGPjsSqk7HDjcNDKJ&#10;ork0WFv+UGFLm4qKy/5qFHwMOKyf47d+ezlvbt+H2e64jUmpx4dx/Qoi0Bj+zPCLz+iQM9PJXa32&#10;olGwnLJRQRLxZHk5f+HlpGA2TWKQeSb/F8h/AAAA//8DAFBLAQItABQABgAIAAAAIQC2gziS/gAA&#10;AOEBAAATAAAAAAAAAAAAAAAAAAAAAABbQ29udGVudF9UeXBlc10ueG1sUEsBAi0AFAAGAAgAAAAh&#10;ADj9If/WAAAAlAEAAAsAAAAAAAAAAAAAAAAALwEAAF9yZWxzLy5yZWxzUEsBAi0AFAAGAAgAAAAh&#10;AIdV0oPdBwAAFEUAAA4AAAAAAAAAAAAAAAAALgIAAGRycy9lMm9Eb2MueG1sUEsBAi0AFAAGAAgA&#10;AAAhAAE62b/gAAAACAEAAA8AAAAAAAAAAAAAAAAANwoAAGRycy9kb3ducmV2LnhtbFBLBQYAAAAA&#10;BAAEAPMAAABECwAAAAA=&#10;">
                <v:shapetype id="_x0000_t202" coordsize="21600,21600" o:spt="202" path="m,l,21600r21600,l21600,xe">
                  <v:stroke joinstyle="miter"/>
                  <v:path gradientshapeok="t" o:connecttype="rect"/>
                </v:shapetype>
                <v:shape id="Caixa de texto 46" o:spid="_x0000_s1028" type="#_x0000_t202" style="position:absolute;left:8953;top:29622;width:4215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rsidR="0024644E" w:rsidRPr="00C46637" w:rsidRDefault="0024644E" w:rsidP="005D42CC">
                        <w:pPr>
                          <w:ind w:firstLine="284"/>
                          <w:jc w:val="center"/>
                          <w:rPr>
                            <w:sz w:val="16"/>
                            <w:szCs w:val="16"/>
                          </w:rPr>
                        </w:pPr>
                        <w:r w:rsidRPr="00C46637">
                          <w:rPr>
                            <w:sz w:val="16"/>
                            <w:szCs w:val="16"/>
                          </w:rPr>
                          <w:t>Figura</w:t>
                        </w:r>
                        <w:r>
                          <w:rPr>
                            <w:sz w:val="16"/>
                            <w:szCs w:val="16"/>
                          </w:rPr>
                          <w:t xml:space="preserve"> </w:t>
                        </w:r>
                        <w:r w:rsidR="00C6620D">
                          <w:rPr>
                            <w:sz w:val="16"/>
                            <w:szCs w:val="16"/>
                          </w:rPr>
                          <w:t>x</w:t>
                        </w:r>
                        <w:r w:rsidRPr="00C46637">
                          <w:rPr>
                            <w:sz w:val="16"/>
                            <w:szCs w:val="16"/>
                          </w:rPr>
                          <w:t>: Fluxograma do ciclo</w:t>
                        </w:r>
                        <w:r w:rsidR="003F5C1F">
                          <w:rPr>
                            <w:sz w:val="16"/>
                            <w:szCs w:val="16"/>
                          </w:rPr>
                          <w:t>xxxxxxx</w:t>
                        </w:r>
                        <w:r w:rsidRPr="00C46637">
                          <w:rPr>
                            <w:sz w:val="16"/>
                            <w:szCs w:val="16"/>
                          </w:rPr>
                          <w:t xml:space="preserve">. </w:t>
                        </w:r>
                      </w:p>
                      <w:p w:rsidR="0024644E" w:rsidRPr="00C46637" w:rsidRDefault="0024644E" w:rsidP="005D42CC">
                        <w:pPr>
                          <w:ind w:firstLine="284"/>
                          <w:jc w:val="center"/>
                          <w:rPr>
                            <w:sz w:val="16"/>
                            <w:szCs w:val="16"/>
                          </w:rPr>
                        </w:pPr>
                        <w:r w:rsidRPr="00C46637">
                          <w:rPr>
                            <w:sz w:val="16"/>
                            <w:szCs w:val="16"/>
                          </w:rPr>
                          <w:t xml:space="preserve">Fonte: </w:t>
                        </w:r>
                        <w:r w:rsidR="003F5C1F">
                          <w:rPr>
                            <w:sz w:val="16"/>
                            <w:szCs w:val="16"/>
                          </w:rPr>
                          <w:t>Tsambe (2018)</w:t>
                        </w:r>
                        <w:r w:rsidRPr="00C46637">
                          <w:rPr>
                            <w:sz w:val="16"/>
                            <w:szCs w:val="16"/>
                          </w:rPr>
                          <w:t xml:space="preserve"> </w:t>
                        </w:r>
                      </w:p>
                      <w:p w:rsidR="0024644E" w:rsidRPr="00C46637" w:rsidRDefault="0024644E" w:rsidP="005D42CC">
                        <w:pPr>
                          <w:rPr>
                            <w:sz w:val="16"/>
                            <w:szCs w:val="16"/>
                          </w:rPr>
                        </w:pPr>
                      </w:p>
                    </w:txbxContent>
                  </v:textbox>
                </v:shape>
                <v:group id="Grupo 57" o:spid="_x0000_s1029" style="position:absolute;width:60833;height:28956" coordorigin="1731,9885" coordsize="958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32" coordsize="21600,21600" o:spt="32" o:oned="t" path="m,l21600,21600e" filled="f">
                    <v:path arrowok="t" fillok="f" o:connecttype="none"/>
                    <o:lock v:ext="edit" shapetype="t"/>
                  </v:shapetype>
                  <v:shape id="AutoShape 52" o:spid="_x0000_s1030" type="#_x0000_t32" style="position:absolute;left:4505;top:11262;width: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iuwAAAANsAAAAPAAAAZHJzL2Rvd25yZXYueG1sRE9Ni8Iw&#10;EL0L/ocwC940rbAi1VhWccE9WnvwODZjW2wmpYm17q83B8Hj432v08E0oqfO1ZYVxLMIBHFhdc2l&#10;gvz0O12CcB5ZY2OZFDzJQboZj9aYaPvgI/WZL0UIYZeggsr7NpHSFRUZdDPbEgfuajuDPsCulLrD&#10;Rwg3jZxH0UIarDk0VNjSrqLilt2Ngl1+7/Ntn7X74/Ycl83f/nD5z5WafA0/KxCeBv8Rv90HreA7&#10;jA1fwg+QmxcAAAD//wMAUEsBAi0AFAAGAAgAAAAhANvh9svuAAAAhQEAABMAAAAAAAAAAAAAAAAA&#10;AAAAAFtDb250ZW50X1R5cGVzXS54bWxQSwECLQAUAAYACAAAACEAWvQsW78AAAAVAQAACwAAAAAA&#10;AAAAAAAAAAAfAQAAX3JlbHMvLnJlbHNQSwECLQAUAAYACAAAACEAlbGYrsAAAADbAAAADwAAAAAA&#10;AAAAAAAAAAAHAgAAZHJzL2Rvd25yZXYueG1sUEsFBgAAAAADAAMAtwAAAPQCAAAAAA==&#10;" strokeweight="1.5pt">
                    <v:stroke endarrow="block"/>
                  </v:shape>
                  <v:roundrect id="AutoShape 53" o:spid="_x0000_s1031" style="position:absolute;left:1851;top:10035;width:1750;height: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Y3wwAAANsAAAAPAAAAZHJzL2Rvd25yZXYueG1sRI9Ba8JA&#10;FITvgv9heUJvumvBYlJXEaGlt2L00ONr9jUJZt/G3U1M++vdQqHHYWa+YTa70bZiIB8axxqWCwWC&#10;uHSm4UrD+fQyX4MIEdlg65g0fFOA3XY62WBu3I2PNBSxEgnCIUcNdYxdLmUoa7IYFq4jTt6X8xZj&#10;kr6SxuMtwW0rH5V6khYbTgs1dnSoqbwUvdVQGtUr/zG8Z5+rWPwM/ZXl61Xrh9m4fwYRaYz/4b/2&#10;m9GwyuD3S/oBcnsHAAD//wMAUEsBAi0AFAAGAAgAAAAhANvh9svuAAAAhQEAABMAAAAAAAAAAAAA&#10;AAAAAAAAAFtDb250ZW50X1R5cGVzXS54bWxQSwECLQAUAAYACAAAACEAWvQsW78AAAAVAQAACwAA&#10;AAAAAAAAAAAAAAAfAQAAX3JlbHMvLnJlbHNQSwECLQAUAAYACAAAACEA2wBmN8MAAADbAAAADwAA&#10;AAAAAAAAAAAAAAAHAgAAZHJzL2Rvd25yZXYueG1sUEsFBgAAAAADAAMAtwAAAPcCAAAAAA==&#10;">
                    <v:textbox>
                      <w:txbxContent>
                        <w:p w:rsidR="0024644E" w:rsidRPr="001117AA" w:rsidRDefault="003F5C1F" w:rsidP="000502A1">
                          <w:pPr>
                            <w:jc w:val="center"/>
                            <w:rPr>
                              <w:b/>
                              <w:sz w:val="20"/>
                              <w:szCs w:val="20"/>
                              <w:lang w:val="en-US"/>
                            </w:rPr>
                          </w:pPr>
                          <w:r>
                            <w:rPr>
                              <w:b/>
                              <w:sz w:val="20"/>
                              <w:szCs w:val="20"/>
                              <w:lang w:val="en-US"/>
                            </w:rPr>
                            <w:t>Xy</w:t>
                          </w:r>
                          <w:r w:rsidR="0024644E">
                            <w:rPr>
                              <w:b/>
                              <w:sz w:val="20"/>
                              <w:szCs w:val="20"/>
                              <w:lang w:val="en-US"/>
                            </w:rPr>
                            <w:t xml:space="preserve"> (</w:t>
                          </w:r>
                          <w:r w:rsidR="0024644E" w:rsidRPr="001117AA">
                            <w:rPr>
                              <w:b/>
                              <w:sz w:val="20"/>
                              <w:szCs w:val="20"/>
                              <w:lang w:val="en-US"/>
                            </w:rPr>
                            <w:t>45%</w:t>
                          </w:r>
                          <w:r w:rsidR="0024644E">
                            <w:rPr>
                              <w:b/>
                              <w:sz w:val="20"/>
                              <w:szCs w:val="20"/>
                              <w:lang w:val="en-US"/>
                            </w:rPr>
                            <w:t>)</w:t>
                          </w:r>
                        </w:p>
                      </w:txbxContent>
                    </v:textbox>
                  </v:roundrect>
                  <v:roundrect id="AutoShape 54" o:spid="_x0000_s1032" style="position:absolute;left:2361;top:11919;width:1408;height:6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UXwAAAANsAAAAPAAAAZHJzL2Rvd25yZXYueG1sRE/Pa8Iw&#10;FL4L/g/hCbtp4kDRzigy2PA2rB48vjVvbVnzUpO0dvvrzUHw+PH93uwG24iefKgda5jPFAjiwpma&#10;Sw3n08d0BSJEZIONY9LwRwF22/Fog5lxNz5Sn8dSpBAOGWqoYmwzKUNRkcUwcy1x4n6ctxgT9KU0&#10;Hm8p3DbyVamltFhzaqiwpfeKit+8sxoKozrlL/3X+nsR8/++u7L8vGr9Mhn2byAiDfEpfrgPRsMy&#10;rU9f0g+Q2zsAAAD//wMAUEsBAi0AFAAGAAgAAAAhANvh9svuAAAAhQEAABMAAAAAAAAAAAAAAAAA&#10;AAAAAFtDb250ZW50X1R5cGVzXS54bWxQSwECLQAUAAYACAAAACEAWvQsW78AAAAVAQAACwAAAAAA&#10;AAAAAAAAAAAfAQAAX3JlbHMvLnJlbHNQSwECLQAUAAYACAAAACEAhFYFF8AAAADbAAAADwAAAAAA&#10;AAAAAAAAAAAHAgAAZHJzL2Rvd25yZXYueG1sUEsFBgAAAAADAAMAtwAAAPQCAAAAAA==&#10;">
                    <v:textbox>
                      <w:txbxContent>
                        <w:p w:rsidR="0024644E" w:rsidRPr="001117AA" w:rsidRDefault="003F5C1F" w:rsidP="000502A1">
                          <w:pPr>
                            <w:jc w:val="center"/>
                            <w:rPr>
                              <w:b/>
                              <w:sz w:val="18"/>
                              <w:szCs w:val="18"/>
                              <w:lang w:val="en-US"/>
                            </w:rPr>
                          </w:pPr>
                          <w:r>
                            <w:rPr>
                              <w:b/>
                              <w:sz w:val="20"/>
                              <w:szCs w:val="20"/>
                              <w:lang w:val="en-US"/>
                            </w:rPr>
                            <w:t>XXXX</w:t>
                          </w:r>
                          <w:r w:rsidR="0024644E">
                            <w:rPr>
                              <w:b/>
                              <w:sz w:val="20"/>
                              <w:szCs w:val="20"/>
                              <w:lang w:val="en-US"/>
                            </w:rPr>
                            <w:t xml:space="preserve"> (</w:t>
                          </w:r>
                          <w:r w:rsidR="0024644E" w:rsidRPr="001117AA">
                            <w:rPr>
                              <w:b/>
                              <w:sz w:val="18"/>
                              <w:szCs w:val="18"/>
                              <w:lang w:val="en-US"/>
                            </w:rPr>
                            <w:t>35%</w:t>
                          </w:r>
                          <w:r w:rsidR="0024644E">
                            <w:rPr>
                              <w:b/>
                              <w:sz w:val="18"/>
                              <w:szCs w:val="18"/>
                              <w:lang w:val="en-US"/>
                            </w:rPr>
                            <w:t>)</w:t>
                          </w:r>
                        </w:p>
                      </w:txbxContent>
                    </v:textbox>
                  </v:roundrect>
                  <v:roundrect id="AutoShape 55" o:spid="_x0000_s1033" style="position:absolute;left:4975;top:10852;width:1690;height: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CMwwAAANsAAAAPAAAAZHJzL2Rvd25yZXYueG1sRI9BawIx&#10;FITvBf9DeIK3mlhQ6moUESreSrcePD43z93FzcuaZNdtf31TKPQ4zMw3zHo72Eb05EPtWMNsqkAQ&#10;F87UXGo4fb49v4IIEdlg45g0fFGA7Wb0tMbMuAd/UJ/HUiQIhww1VDG2mZShqMhimLqWOHlX5y3G&#10;JH0pjcdHgttGvii1kBZrTgsVtrSvqLjlndVQGNUpf+7fl5d5zL/77s7ycNd6Mh52KxCRhvgf/msf&#10;jYbFDH6/pB8gNz8AAAD//wMAUEsBAi0AFAAGAAgAAAAhANvh9svuAAAAhQEAABMAAAAAAAAAAAAA&#10;AAAAAAAAAFtDb250ZW50X1R5cGVzXS54bWxQSwECLQAUAAYACAAAACEAWvQsW78AAAAVAQAACwAA&#10;AAAAAAAAAAAAAAAfAQAAX3JlbHMvLnJlbHNQSwECLQAUAAYACAAAACEA6xqgjMMAAADbAAAADwAA&#10;AAAAAAAAAAAAAAAHAgAAZHJzL2Rvd25yZXYueG1sUEsFBgAAAAADAAMAtwAAAPcCAAAAAA==&#10;">
                    <v:textbox>
                      <w:txbxContent>
                        <w:p w:rsidR="0024644E" w:rsidRDefault="0024644E" w:rsidP="005D42CC">
                          <w:pPr>
                            <w:jc w:val="center"/>
                            <w:rPr>
                              <w:sz w:val="20"/>
                              <w:szCs w:val="20"/>
                              <w:lang w:val="en-US"/>
                            </w:rPr>
                          </w:pPr>
                          <w:r w:rsidRPr="004B1F2A">
                            <w:rPr>
                              <w:sz w:val="20"/>
                              <w:szCs w:val="20"/>
                              <w:lang w:val="en-US"/>
                            </w:rPr>
                            <w:t xml:space="preserve">Produtores </w:t>
                          </w:r>
                        </w:p>
                        <w:p w:rsidR="0024644E" w:rsidRPr="004B1F2A" w:rsidRDefault="0024644E" w:rsidP="005D42CC">
                          <w:pPr>
                            <w:jc w:val="center"/>
                            <w:rPr>
                              <w:b/>
                              <w:sz w:val="20"/>
                              <w:szCs w:val="20"/>
                              <w:lang w:val="en-US"/>
                            </w:rPr>
                          </w:pPr>
                        </w:p>
                      </w:txbxContent>
                    </v:textbox>
                  </v:roundrect>
                  <v:roundrect id="AutoShape 56" o:spid="_x0000_s1034" style="position:absolute;left:6934;top:10035;width:1860;height:3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77wwAAANsAAAAPAAAAZHJzL2Rvd25yZXYueG1sRI9BawIx&#10;FITvBf9DeIK3migodTWKCJbeSrcePD43z93FzcuaZNdtf31TKPQ4zMw3zGY32Eb05EPtWMNsqkAQ&#10;F87UXGo4fR6fX0CEiGywcUwavijAbjt62mBm3IM/qM9jKRKEQ4YaqhjbTMpQVGQxTF1LnLyr8xZj&#10;kr6UxuMjwW0j50otpcWa00KFLR0qKm55ZzUURnXKn/v31WUR8+++u7N8vWs9GQ/7NYhIQ/wP/7Xf&#10;jIblHH6/pB8gtz8AAAD//wMAUEsBAi0AFAAGAAgAAAAhANvh9svuAAAAhQEAABMAAAAAAAAAAAAA&#10;AAAAAAAAAFtDb250ZW50X1R5cGVzXS54bWxQSwECLQAUAAYACAAAACEAWvQsW78AAAAVAQAACwAA&#10;AAAAAAAAAAAAAAAfAQAAX3JlbHMvLnJlbHNQSwECLQAUAAYACAAAACEAG8g++8MAAADbAAAADwAA&#10;AAAAAAAAAAAAAAAHAgAAZHJzL2Rvd25yZXYueG1sUEsFBgAAAAADAAMAtwAAAPcCAAAAAA==&#10;">
                    <v:textbox>
                      <w:txbxContent>
                        <w:p w:rsidR="0024644E" w:rsidRPr="004B1F2A" w:rsidRDefault="0024644E" w:rsidP="005D42CC">
                          <w:pPr>
                            <w:jc w:val="center"/>
                            <w:rPr>
                              <w:sz w:val="20"/>
                              <w:szCs w:val="20"/>
                              <w:lang w:val="en-US"/>
                            </w:rPr>
                          </w:pPr>
                          <w:r w:rsidRPr="004B1F2A">
                            <w:rPr>
                              <w:sz w:val="20"/>
                              <w:szCs w:val="20"/>
                              <w:lang w:val="en-US"/>
                            </w:rPr>
                            <w:t>Distribuidores</w:t>
                          </w:r>
                        </w:p>
                        <w:p w:rsidR="0024644E" w:rsidRPr="004B1F2A" w:rsidRDefault="0024644E" w:rsidP="005D42CC">
                          <w:pPr>
                            <w:rPr>
                              <w:sz w:val="20"/>
                              <w:szCs w:val="20"/>
                              <w:lang w:val="en-US"/>
                            </w:rPr>
                          </w:pPr>
                        </w:p>
                      </w:txbxContent>
                    </v:textbox>
                  </v:roundrect>
                  <v:roundrect id="AutoShape 57" o:spid="_x0000_s1035" style="position:absolute;left:1731;top:10929;width:1928;height:6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tgwwAAANsAAAAPAAAAZHJzL2Rvd25yZXYueG1sRI9BawIx&#10;FITvBf9DeEJvmtii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dISbYMMAAADbAAAADwAA&#10;AAAAAAAAAAAAAAAHAgAAZHJzL2Rvd25yZXYueG1sUEsFBgAAAAADAAMAtwAAAPcCAAAAAA==&#10;">
                    <v:textbox>
                      <w:txbxContent>
                        <w:p w:rsidR="0024644E" w:rsidRPr="001117AA" w:rsidRDefault="003F5C1F" w:rsidP="000502A1">
                          <w:pPr>
                            <w:jc w:val="center"/>
                            <w:rPr>
                              <w:b/>
                              <w:sz w:val="20"/>
                              <w:szCs w:val="20"/>
                              <w:lang w:val="en-US"/>
                            </w:rPr>
                          </w:pPr>
                          <w:r>
                            <w:rPr>
                              <w:b/>
                              <w:sz w:val="20"/>
                              <w:szCs w:val="20"/>
                              <w:lang w:val="en-US"/>
                            </w:rPr>
                            <w:t>WW</w:t>
                          </w:r>
                          <w:r w:rsidR="0024644E">
                            <w:rPr>
                              <w:b/>
                              <w:sz w:val="20"/>
                              <w:szCs w:val="20"/>
                              <w:lang w:val="en-US"/>
                            </w:rPr>
                            <w:t xml:space="preserve"> (</w:t>
                          </w:r>
                          <w:r w:rsidR="0024644E" w:rsidRPr="001117AA">
                            <w:rPr>
                              <w:b/>
                              <w:sz w:val="20"/>
                              <w:szCs w:val="20"/>
                              <w:lang w:val="en-US"/>
                            </w:rPr>
                            <w:t>20%</w:t>
                          </w:r>
                          <w:r w:rsidR="0024644E">
                            <w:rPr>
                              <w:b/>
                              <w:sz w:val="20"/>
                              <w:szCs w:val="20"/>
                              <w:lang w:val="en-US"/>
                            </w:rPr>
                            <w:t>)</w:t>
                          </w:r>
                        </w:p>
                      </w:txbxContent>
                    </v:textbox>
                  </v:roundrect>
                  <v:roundrect id="AutoShape 58" o:spid="_x0000_s1036" style="position:absolute;left:6515;top:12608;width:1653;height:4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MUwwAAANsAAAAPAAAAZHJzL2Rvd25yZXYueG1sRI9BawIx&#10;FITvBf9DeEJvmliq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20DFMMAAADbAAAADwAA&#10;AAAAAAAAAAAAAAAHAgAAZHJzL2Rvd25yZXYueG1sUEsFBgAAAAADAAMAtwAAAPcCAAAAAA==&#10;">
                    <v:textbox>
                      <w:txbxContent>
                        <w:p w:rsidR="0024644E" w:rsidRPr="002C03BF" w:rsidRDefault="0024644E" w:rsidP="005D42CC">
                          <w:pPr>
                            <w:jc w:val="center"/>
                            <w:rPr>
                              <w:lang w:val="en-US"/>
                            </w:rPr>
                          </w:pPr>
                          <w:r>
                            <w:rPr>
                              <w:lang w:val="en-US"/>
                            </w:rPr>
                            <w:t>Coletores</w:t>
                          </w:r>
                        </w:p>
                      </w:txbxContent>
                    </v:textbox>
                  </v:roundrect>
                  <v:roundrect id="AutoShape 59" o:spid="_x0000_s1037" style="position:absolute;left:9115;top:13572;width:2196;height:8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aPwwAAANsAAAAPAAAAZHJzL2Rvd25yZXYueG1sRI9BawIx&#10;FITvBf9DeIK3mlhQ6moUESzeSrcePD43z93FzcuaZNdtf31TKPQ4zMw3zHo72Eb05EPtWMNsqkAQ&#10;F87UXGo4fR6eX0GEiGywcUwavijAdjN6WmNm3IM/qM9jKRKEQ4YaqhjbTMpQVGQxTF1LnLyr8xZj&#10;kr6UxuMjwW0jX5RaSIs1p4UKW9pXVNzyzmoojOqUP/fvy8s85t99d2f5dtd6Mh52KxCRhvgf/msf&#10;jYbFHH6/pB8gNz8AAAD//wMAUEsBAi0AFAAGAAgAAAAhANvh9svuAAAAhQEAABMAAAAAAAAAAAAA&#10;AAAAAAAAAFtDb250ZW50X1R5cGVzXS54bWxQSwECLQAUAAYACAAAACEAWvQsW78AAAAVAQAACwAA&#10;AAAAAAAAAAAAAAAfAQAAX3JlbHMvLnJlbHNQSwECLQAUAAYACAAAACEAlCGmj8MAAADbAAAADwAA&#10;AAAAAAAAAAAAAAAHAgAAZHJzL2Rvd25yZXYueG1sUEsFBgAAAAADAAMAtwAAAPcCAAAAAA==&#10;">
                    <v:textbox>
                      <w:txbxContent>
                        <w:p w:rsidR="0024644E" w:rsidRPr="001117AA" w:rsidRDefault="003F5C1F" w:rsidP="005D42CC">
                          <w:pPr>
                            <w:jc w:val="both"/>
                            <w:rPr>
                              <w:sz w:val="17"/>
                              <w:szCs w:val="17"/>
                            </w:rPr>
                          </w:pPr>
                          <w:r>
                            <w:rPr>
                              <w:sz w:val="17"/>
                              <w:szCs w:val="17"/>
                            </w:rPr>
                            <w:t>Vvvvvvvvvvv</w:t>
                          </w:r>
                          <w:r w:rsidR="0024644E" w:rsidRPr="001117AA">
                            <w:rPr>
                              <w:sz w:val="17"/>
                              <w:szCs w:val="17"/>
                            </w:rPr>
                            <w:t xml:space="preserve">) </w:t>
                          </w:r>
                        </w:p>
                      </w:txbxContent>
                    </v:textbox>
                  </v:roundrect>
                  <v:roundrect id="AutoShape 60" o:spid="_x0000_s1038" style="position:absolute;left:9235;top:9885;width:1710;height:6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j4wwAAANsAAAAPAAAAZHJzL2Rvd25yZXYueG1sRI9Ba8JA&#10;FITvBf/D8gRvddeCoUZXEaHirTTtocdn9pkEs2/j7iam/fXdQqHHYWa+YTa70bZiIB8axxoWcwWC&#10;uHSm4UrDx/vL4zOIEJENto5JwxcF2G0nDxvMjbvzGw1FrESCcMhRQx1jl0sZyposhrnriJN3cd5i&#10;TNJX0ni8J7ht5ZNSmbTYcFqosaNDTeW16K2G0qhe+c/hdXVexuJ76G8sjzetZ9NxvwYRaYz/4b/2&#10;yWjIMvj9kn6A3P4AAAD//wMAUEsBAi0AFAAGAAgAAAAhANvh9svuAAAAhQEAABMAAAAAAAAAAAAA&#10;AAAAAAAAAFtDb250ZW50X1R5cGVzXS54bWxQSwECLQAUAAYACAAAACEAWvQsW78AAAAVAQAACwAA&#10;AAAAAAAAAAAAAAAfAQAAX3JlbHMvLnJlbHNQSwECLQAUAAYACAAAACEAZPM4+MMAAADbAAAADwAA&#10;AAAAAAAAAAAAAAAHAgAAZHJzL2Rvd25yZXYueG1sUEsFBgAAAAADAAMAtwAAAPcCAAAAAA==&#10;">
                    <v:textbox>
                      <w:txbxContent>
                        <w:p w:rsidR="0024644E" w:rsidRPr="004B1F2A" w:rsidRDefault="0024644E" w:rsidP="005D42CC">
                          <w:pPr>
                            <w:jc w:val="center"/>
                            <w:rPr>
                              <w:sz w:val="20"/>
                              <w:szCs w:val="20"/>
                              <w:lang w:val="en-US"/>
                            </w:rPr>
                          </w:pPr>
                          <w:r w:rsidRPr="004B1F2A">
                            <w:rPr>
                              <w:sz w:val="20"/>
                              <w:szCs w:val="20"/>
                              <w:lang w:val="en-US"/>
                            </w:rPr>
                            <w:t>Revendedores</w:t>
                          </w:r>
                        </w:p>
                        <w:p w:rsidR="0024644E" w:rsidRPr="004B1F2A" w:rsidRDefault="0024644E" w:rsidP="005D42CC">
                          <w:pPr>
                            <w:jc w:val="center"/>
                            <w:rPr>
                              <w:sz w:val="20"/>
                              <w:szCs w:val="20"/>
                              <w:lang w:val="en-US"/>
                            </w:rPr>
                          </w:pPr>
                          <w:r w:rsidRPr="004B1F2A">
                            <w:rPr>
                              <w:sz w:val="20"/>
                              <w:szCs w:val="20"/>
                              <w:lang w:val="en-US"/>
                            </w:rPr>
                            <w:t>Consumidores</w:t>
                          </w:r>
                        </w:p>
                      </w:txbxContent>
                    </v:textbox>
                  </v:roundrect>
                  <v:oval id="Oval 61" o:spid="_x0000_s1039" style="position:absolute;left:9332;top:10852;width:1676;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4DdvwAAANsAAAAPAAAAZHJzL2Rvd25yZXYueG1sRI/BigIx&#10;EETvgv8QWvCmGRVURqMsLgt7k1U/oJm0k5mddIYkavbvjbDgsaiqV9R2n2wn7uRD41jBbFqAIK6c&#10;brhWcDl/TdYgQkTW2DkmBX8UYL8bDrZYavfgH7qfYi0yhEOJCkyMfSllqAxZDFPXE2fv6rzFmKWv&#10;pfb4yHDbyXlRLKXFhvOCwZ4Ohqrf080qaBcrk+a3ilv8PHJq/TEGI5Uaj9LHBkSkFN/h//a3VrBc&#10;wetL/gFy9wQAAP//AwBQSwECLQAUAAYACAAAACEA2+H2y+4AAACFAQAAEwAAAAAAAAAAAAAAAAAA&#10;AAAAW0NvbnRlbnRfVHlwZXNdLnhtbFBLAQItABQABgAIAAAAIQBa9CxbvwAAABUBAAALAAAAAAAA&#10;AAAAAAAAAB8BAABfcmVscy8ucmVsc1BLAQItABQABgAIAAAAIQA5L4DdvwAAANsAAAAPAAAAAAAA&#10;AAAAAAAAAAcCAABkcnMvZG93bnJldi54bWxQSwUGAAAAAAMAAwC3AAAA8wIAAAAA&#10;" strokecolor="red" strokeweight="1pt">
                    <v:textbox>
                      <w:txbxContent>
                        <w:p w:rsidR="0024644E" w:rsidRPr="003F5C1F" w:rsidRDefault="003F5C1F" w:rsidP="005D42CC">
                          <w:pPr>
                            <w:jc w:val="center"/>
                            <w:rPr>
                              <w:b/>
                              <w:sz w:val="16"/>
                              <w:szCs w:val="16"/>
                              <w:lang w:val="en-US"/>
                            </w:rPr>
                          </w:pPr>
                          <w:r>
                            <w:rPr>
                              <w:b/>
                              <w:sz w:val="16"/>
                              <w:szCs w:val="16"/>
                              <w:lang w:val="en-US"/>
                            </w:rPr>
                            <w:t>333333cfsdangagcgahghghgha</w:t>
                          </w:r>
                        </w:p>
                      </w:txbxContent>
                    </v:textbox>
                  </v:oval>
                  <v:roundrect id="AutoShape 62" o:spid="_x0000_s1040" style="position:absolute;left:5976;top:13615;width:2711;height:8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kRwAAAANsAAAAPAAAAZHJzL2Rvd25yZXYueG1sRE/Pa8Iw&#10;FL4L/g/hCbtp4kDRzigy2PA2rB48vjVvbVnzUpO0dvvrzUHw+PH93uwG24iefKgda5jPFAjiwpma&#10;Sw3n08d0BSJEZIONY9LwRwF22/Fog5lxNz5Sn8dSpBAOGWqoYmwzKUNRkcUwcy1x4n6ctxgT9KU0&#10;Hm8p3DbyVamltFhzaqiwpfeKit+8sxoKozrlL/3X+nsR8/++u7L8vGr9Mhn2byAiDfEpfrgPRsMy&#10;jU1f0g+Q2zsAAAD//wMAUEsBAi0AFAAGAAgAAAAhANvh9svuAAAAhQEAABMAAAAAAAAAAAAAAAAA&#10;AAAAAFtDb250ZW50X1R5cGVzXS54bWxQSwECLQAUAAYACAAAACEAWvQsW78AAAAVAQAACwAAAAAA&#10;AAAAAAAAAAAfAQAAX3JlbHMvLnJlbHNQSwECLQAUAAYACAAAACEAeiAJEcAAAADbAAAADwAAAAAA&#10;AAAAAAAAAAAHAgAAZHJzL2Rvd25yZXYueG1sUEsFBgAAAAADAAMAtwAAAPQCAAAAAA==&#10;">
                    <v:textbox>
                      <w:txbxContent>
                        <w:p w:rsidR="0024644E" w:rsidRPr="004B1F2A" w:rsidRDefault="003F5C1F" w:rsidP="005D42CC">
                          <w:pPr>
                            <w:jc w:val="both"/>
                            <w:rPr>
                              <w:sz w:val="17"/>
                              <w:szCs w:val="17"/>
                            </w:rPr>
                          </w:pPr>
                          <w:r>
                            <w:rPr>
                              <w:sz w:val="17"/>
                              <w:szCs w:val="17"/>
                            </w:rPr>
                            <w:t>Exxxxxxxxx</w:t>
                          </w:r>
                          <w:r w:rsidR="0024644E" w:rsidRPr="004B1F2A">
                            <w:rPr>
                              <w:sz w:val="17"/>
                              <w:szCs w:val="17"/>
                            </w:rPr>
                            <w:t>)</w:t>
                          </w:r>
                        </w:p>
                      </w:txbxContent>
                    </v:textbox>
                  </v:roundrect>
                  <v:shape id="AutoShape 63" o:spid="_x0000_s1041" type="#_x0000_t32" style="position:absolute;left:4499;top:10414;width:0;height:17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VdwgAAANsAAAAPAAAAZHJzL2Rvd25yZXYueG1sRI9Ba8JA&#10;FITvBf/D8gRvdWMFqTFriILgxUOtF2+P7Es2mH0bs9sY/71bKPQ4zMw3TJaPthUD9b5xrGAxT0AQ&#10;l043XCu4fB/eP0H4gKyxdUwKnuQh307eMky1e/AXDedQiwhhn6ICE0KXSulLQxb93HXE0atcbzFE&#10;2ddS9/iIcNvKjyRZSYsNxwWDHe0Nlbfzj1VgO23vJ2f09dYs2x0dq2KXDErNpmOxARFoDP/hv/ZR&#10;K1it4fdL/AFy+wIAAP//AwBQSwECLQAUAAYACAAAACEA2+H2y+4AAACFAQAAEwAAAAAAAAAAAAAA&#10;AAAAAAAAW0NvbnRlbnRfVHlwZXNdLnhtbFBLAQItABQABgAIAAAAIQBa9CxbvwAAABUBAAALAAAA&#10;AAAAAAAAAAAAAB8BAABfcmVscy8ucmVsc1BLAQItABQABgAIAAAAIQC4FlVdwgAAANsAAAAPAAAA&#10;AAAAAAAAAAAAAAcCAABkcnMvZG93bnJldi54bWxQSwUGAAAAAAMAAwC3AAAA9gIAAAAA&#10;" strokeweight="1.5pt"/>
                  <v:shape id="AutoShape 64" o:spid="_x0000_s1042" type="#_x0000_t32" style="position:absolute;left:3601;top:10415;width:8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WodvAAAANsAAAAPAAAAZHJzL2Rvd25yZXYueG1sRE+7CsIw&#10;FN0F/yFcwU1TFVSqUVQQXBx8LG6X5toUm5vaxFr/3gyC4+G8l+vWlqKh2heOFYyGCQjizOmCcwXX&#10;y34wB+EDssbSMSn4kIf1qttZYqrdm0/UnEMuYgj7FBWYEKpUSp8ZsuiHriKO3N3VFkOEdS51je8Y&#10;bks5TpKptFhwbDBY0c5Q9ji/rAJbafs8OqNvj2JSbulw32yTRql+r90sQARqw1/8cx+0gllcH7/E&#10;HyBXXwAAAP//AwBQSwECLQAUAAYACAAAACEA2+H2y+4AAACFAQAAEwAAAAAAAAAAAAAAAAAAAAAA&#10;W0NvbnRlbnRfVHlwZXNdLnhtbFBLAQItABQABgAIAAAAIQBa9CxbvwAAABUBAAALAAAAAAAAAAAA&#10;AAAAAB8BAABfcmVscy8ucmVsc1BLAQItABQABgAIAAAAIQCs9WodvAAAANsAAAAPAAAAAAAAAAAA&#10;AAAAAAcCAABkcnMvZG93bnJldi54bWxQSwUGAAAAAAMAAwC3AAAA8AIAAAAA&#10;" strokeweight="1.5pt"/>
                  <v:shape id="AutoShape 65" o:spid="_x0000_s1043" type="#_x0000_t32" style="position:absolute;left:3689;top:11265;width:8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GwwAAANsAAAAPAAAAZHJzL2Rvd25yZXYueG1sRI9Ba8JA&#10;FITvBf/D8gremo0KtqRZQxQELz1ovfT2yL5kg9m3MbvG+O/dQqHHYWa+YfJisp0YafCtYwWLJAVB&#10;XDndcqPg/L1/+wDhA7LGzjEpeJCHYjN7yTHT7s5HGk+hERHCPkMFJoQ+k9JXhiz6xPXE0avdYDFE&#10;OTRSD3iPcNvJZZqupcWW44LBnnaGqsvpZhXYXtvrlzP659Kuui0d6nKbjkrNX6fyE0SgKfyH/9oH&#10;reB9Ab9f4g+QmycAAAD//wMAUEsBAi0AFAAGAAgAAAAhANvh9svuAAAAhQEAABMAAAAAAAAAAAAA&#10;AAAAAAAAAFtDb250ZW50X1R5cGVzXS54bWxQSwECLQAUAAYACAAAACEAWvQsW78AAAAVAQAACwAA&#10;AAAAAAAAAAAAAAAfAQAAX3JlbHMvLnJlbHNQSwECLQAUAAYACAAAACEAw7nPhsMAAADbAAAADwAA&#10;AAAAAAAAAAAAAAAHAgAAZHJzL2Rvd25yZXYueG1sUEsFBgAAAAADAAMAtwAAAPcCAAAAAA==&#10;" strokeweight="1.5pt"/>
                  <v:shape id="AutoShape 66" o:spid="_x0000_s1044" type="#_x0000_t32" style="position:absolute;left:5565;top:10255;width:0;height:5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WbwgAAANsAAAAPAAAAZHJzL2Rvd25yZXYueG1sRI9Ba8JA&#10;FITvhf6H5Qne6kYLjaSuIoVKriYBr4/sazZt9m2SXTX+e7cgeBxm5htms5tsJy40+taxguUiAUFc&#10;O91yo6Aqv9/WIHxA1tg5JgU38rDbvr5sMNPuyke6FKEREcI+QwUmhD6T0teGLPqF64mj9+NGiyHK&#10;sZF6xGuE206ukuRDWmw5Lhjs6ctQ/VecrYL36ncok1O6PB0GMxzw7PNiWCs1n037TxCBpvAMP9q5&#10;VpCu4P9L/AFyewcAAP//AwBQSwECLQAUAAYACAAAACEA2+H2y+4AAACFAQAAEwAAAAAAAAAAAAAA&#10;AAAAAAAAW0NvbnRlbnRfVHlwZXNdLnhtbFBLAQItABQABgAIAAAAIQBa9CxbvwAAABUBAAALAAAA&#10;AAAAAAAAAAAAAB8BAABfcmVscy8ucmVsc1BLAQItABQABgAIAAAAIQC8pxWbwgAAANsAAAAPAAAA&#10;AAAAAAAAAAAAAAcCAABkcnMvZG93bnJldi54bWxQSwUGAAAAAAMAAwC3AAAA9gIAAAAA&#10;" strokeweight="1.5pt"/>
                  <v:shape id="AutoShape 67" o:spid="_x0000_s1045" type="#_x0000_t32" style="position:absolute;left:5564;top:10265;width:1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shape id="AutoShape 68" o:spid="_x0000_s1046" type="#_x0000_t32" style="position:absolute;left:8796;top:10212;width:4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7LxAAAANsAAAAPAAAAZHJzL2Rvd25yZXYueG1sRI9Ba8JA&#10;FITvhf6H5Qne6sZS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F9JzsvEAAAA2wAAAA8A&#10;AAAAAAAAAAAAAAAABwIAAGRycy9kb3ducmV2LnhtbFBLBQYAAAAAAwADALcAAAD4AgAAAAA=&#10;" strokeweight="1.5pt">
                    <v:stroke endarrow="block"/>
                  </v:shape>
                  <v:shape id="AutoShape 69" o:spid="_x0000_s1047" type="#_x0000_t32" style="position:absolute;left:10158;top:10541;width:0;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tQxAAAANsAAAAPAAAAZHJzL2Rvd25yZXYueG1sRI9Pa8JA&#10;FMTvhX6H5Qne6sZC/xBdxQQL9mjcQ4/P7DMJZt+G7Bqjn94tFHocZuY3zHI92lYM1PvGsYL5LAFB&#10;XDrTcKVAH75ePkH4gGywdUwKbuRhvXp+WmJq3JX3NBShEhHCPkUFdQhdKqUva7LoZ64jjt7J9RZD&#10;lH0lTY/XCLetfE2Sd2mx4bhQY0d5TeW5uFgFub4MOhuKbrvPfuZV+73dHe9aqelk3CxABBrDf/iv&#10;vTMKPt7g90v8AXL1AAAA//8DAFBLAQItABQABgAIAAAAIQDb4fbL7gAAAIUBAAATAAAAAAAAAAAA&#10;AAAAAAAAAABbQ29udGVudF9UeXBlc10ueG1sUEsBAi0AFAAGAAgAAAAhAFr0LFu/AAAAFQEAAAsA&#10;AAAAAAAAAAAAAAAAHwEAAF9yZWxzLy5yZWxzUEsBAi0AFAAGAAgAAAAhADAFa1DEAAAA2wAAAA8A&#10;AAAAAAAAAAAAAAAABwIAAGRycy9kb3ducmV2LnhtbFBLBQYAAAAAAwADALcAAAD4AgAAAAA=&#10;" strokeweight="1.5pt">
                    <v:stroke endarrow="block"/>
                  </v:shape>
                  <v:shape id="AutoShape 70" o:spid="_x0000_s1048" type="#_x0000_t32" style="position:absolute;left:10210;top:12430;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UnxAAAANsAAAAPAAAAZHJzL2Rvd25yZXYueG1sRI9Ba8JA&#10;FITvBf/D8oTe6iYebImuQcVCejTNweMz+0yC2bchuybRX98tFHocZuYbZpNOphUD9a6xrCBeRCCI&#10;S6sbrhQU359vHyCcR9bYWiYFD3KQbmcvG0y0HflEQ+4rESDsElRQe98lUrqyJoNuYTvi4F1tb9AH&#10;2VdS9zgGuGnlMopW0mDDYaHGjg41lbf8bhQcivtQ7Ie8O57257hqv47Z5Vko9TqfdmsQnib/H/5r&#10;Z1rB+wp+v4QfILc/AAAA//8DAFBLAQItABQABgAIAAAAIQDb4fbL7gAAAIUBAAATAAAAAAAAAAAA&#10;AAAAAAAAAABbQ29udGVudF9UeXBlc10ueG1sUEsBAi0AFAAGAAgAAAAhAFr0LFu/AAAAFQEAAAsA&#10;AAAAAAAAAAAAAAAAHwEAAF9yZWxzLy5yZWxzUEsBAi0AFAAGAAgAAAAhAMDX9SfEAAAA2wAAAA8A&#10;AAAAAAAAAAAAAAAABwIAAGRycy9kb3ducmV2LnhtbFBLBQYAAAAAAwADALcAAAD4AgAAAAA=&#10;" strokeweight="1.5pt">
                    <v:stroke endarrow="block"/>
                  </v:shape>
                  <v:shape id="AutoShape 71" o:spid="_x0000_s1049" type="#_x0000_t32" style="position:absolute;left:7342;top:13042;width:0;height: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C8wgAAANsAAAAPAAAAZHJzL2Rvd25yZXYueG1sRI9Bi8Iw&#10;FITvC/6H8ARva6oHXapRVBT0aLcHj8/m2Rabl9LEWv31RhA8DjPzDTNfdqYSLTWutKxgNIxAEGdW&#10;l5wrSP93v38gnEfWWFkmBQ9ysFz0fuYYa3vnI7WJz0WAsItRQeF9HUvpsoIMuqGtiYN3sY1BH2ST&#10;S93gPcBNJcdRNJEGSw4LBda0KSi7JjejYJPe2nTdJvX2uD6N8uqw3Z+fqVKDfreagfDU+W/4095r&#10;BdMpvL+EHyAXLwAAAP//AwBQSwECLQAUAAYACAAAACEA2+H2y+4AAACFAQAAEwAAAAAAAAAAAAAA&#10;AAAAAAAAW0NvbnRlbnRfVHlwZXNdLnhtbFBLAQItABQABgAIAAAAIQBa9CxbvwAAABUBAAALAAAA&#10;AAAAAAAAAAAAAB8BAABfcmVscy8ucmVsc1BLAQItABQABgAIAAAAIQCvm1C8wgAAANsAAAAPAAAA&#10;AAAAAAAAAAAAAAcCAABkcnMvZG93bnJldi54bWxQSwUGAAAAAAMAAwC3AAAA9gIAAAAA&#10;" strokeweight="1.5pt">
                    <v:stroke endarrow="block"/>
                  </v:shape>
                  <v:shape id="AutoShape 72" o:spid="_x0000_s1050" type="#_x0000_t32" style="position:absolute;left:8168;top:12808;width:20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7cwQAAANsAAAAPAAAAZHJzL2Rvd25yZXYueG1sRE89b8Iw&#10;EN2R+h+sQ+pSFaeASgkYVBUhdYSUod1O8REH7HMaGxL+fT1UYnx638t176y4UhtqzwpeRhkI4tLr&#10;misFh6/t8xuIEJE1Ws+k4EYB1quHwRJz7Tve07WIlUghHHJUYGJscilDachhGPmGOHFH3zqMCbaV&#10;1C12KdxZOc6yV+mw5tRgsKEPQ+W5uDgFO/893WzmZH1X/PbmNHka2x9S6nHYvy9AROrjXfzv/tQK&#10;Zmls+pJ+gFz9AQAA//8DAFBLAQItABQABgAIAAAAIQDb4fbL7gAAAIUBAAATAAAAAAAAAAAAAAAA&#10;AAAAAABbQ29udGVudF9UeXBlc10ueG1sUEsBAi0AFAAGAAgAAAAhAFr0LFu/AAAAFQEAAAsAAAAA&#10;AAAAAAAAAAAAHwEAAF9yZWxzLy5yZWxzUEsBAi0AFAAGAAgAAAAhAPIcXtzBAAAA2wAAAA8AAAAA&#10;AAAAAAAAAAAABwIAAGRycy9kb3ducmV2LnhtbFBLBQYAAAAAAwADALcAAAD1AgAAAAA=&#10;" strokeweight="1.5pt">
                    <v:stroke endarrow="block"/>
                  </v:shape>
                  <v:shape id="AutoShape 73" o:spid="_x0000_s1051" type="#_x0000_t32" style="position:absolute;left:2196;top:11610;width:7;height:1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IexQAAANsAAAAPAAAAZHJzL2Rvd25yZXYueG1sRI9PawIx&#10;FMTvQr9DeIVeRLP2oHU1SimUVkSh65/zY/PcDW5elk2qq5/eCILHYWZ+w0znra3EiRpvHCsY9BMQ&#10;xLnThgsF28137wOED8gaK8ek4EIe5rOXzhRT7c78R6csFCJC2KeooAyhTqX0eUkWfd/VxNE7uMZi&#10;iLIppG7wHOG2ku9JMpQWDceFEmv6Kik/Zv9WQdess6U2g93oRzq/a9er/eK6Uurttf2cgAjUhmf4&#10;0f7VCkZjuH+JP0DObgAAAP//AwBQSwECLQAUAAYACAAAACEA2+H2y+4AAACFAQAAEwAAAAAAAAAA&#10;AAAAAAAAAAAAW0NvbnRlbnRfVHlwZXNdLnhtbFBLAQItABQABgAIAAAAIQBa9CxbvwAAABUBAAAL&#10;AAAAAAAAAAAAAAAAAB8BAABfcmVscy8ucmVsc1BLAQItABQABgAIAAAAIQD4jGIexQAAANsAAAAP&#10;AAAAAAAAAAAAAAAAAAcCAABkcnMvZG93bnJldi54bWxQSwUGAAAAAAMAAwC3AAAA+QIAAAAA&#10;" strokeweight="1.5pt">
                    <v:stroke endarrow="block"/>
                  </v:shape>
                  <v:shape id="AutoShape 74" o:spid="_x0000_s1052" type="#_x0000_t32" style="position:absolute;left:4512;top:12168;width:3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rBwQAAANsAAAAPAAAAZHJzL2Rvd25yZXYueG1sRE/Pa8Iw&#10;FL4L+x/CG3gRTbvDkM4oUhzdaTAdbMdH82yKzUtNMq3965eD4PHj+73aDLYTF/KhdawgX2QgiGun&#10;W24UfB/e50sQISJr7ByTghsF2KyfJisstLvyF132sREphEOBCkyMfSFlqA1ZDAvXEyfu6LzFmKBv&#10;pPZ4TeG2ky9Z9iottpwaDPZUGqpP+z+roPK/s59cm2rW5mP1uTPleRxLpabPw/YNRKQhPsR394dW&#10;sEzr05f0A+T6HwAA//8DAFBLAQItABQABgAIAAAAIQDb4fbL7gAAAIUBAAATAAAAAAAAAAAAAAAA&#10;AAAAAABbQ29udGVudF9UeXBlc10ueG1sUEsBAi0AFAAGAAgAAAAhAFr0LFu/AAAAFQEAAAsAAAAA&#10;AAAAAAAAAAAAHwEAAF9yZWxzLy5yZWxzUEsBAi0AFAAGAAgAAAAhAK84msHBAAAA2wAAAA8AAAAA&#10;AAAAAAAAAAAABwIAAGRycy9kb3ducmV2LnhtbFBLBQYAAAAAAwADALcAAAD1AgAAAAA=&#10;" strokeweight="1.5pt">
                    <v:stroke dashstyle="longDash"/>
                  </v:shape>
                  <v:shape id="AutoShape 75" o:spid="_x0000_s1053" type="#_x0000_t32" style="position:absolute;left:7767;top:10396;width:13;height:17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3VwgAAANsAAAAPAAAAZHJzL2Rvd25yZXYueG1sRI9Pi8Iw&#10;FMTvC36H8ARva+ofFqlGEaUgqId1vXh7Ns+m2LyUJmr105uFhT0OM78ZZrZobSXu1PjSsYJBPwFB&#10;nDtdcqHg+JN9TkD4gKyxckwKnuRhMe98zDDV7sHfdD+EQsQS9ikqMCHUqZQ+N2TR911NHL2LayyG&#10;KJtC6gYfsdxWcpgkX9JiyXHBYE0rQ/n1cLMKJqPd3p7HJ7+1rxVmbm1clhulet12OQURqA3/4T96&#10;oyM3gN8v8QfI+RsAAP//AwBQSwECLQAUAAYACAAAACEA2+H2y+4AAACFAQAAEwAAAAAAAAAAAAAA&#10;AAAAAAAAW0NvbnRlbnRfVHlwZXNdLnhtbFBLAQItABQABgAIAAAAIQBa9CxbvwAAABUBAAALAAAA&#10;AAAAAAAAAAAAAB8BAABfcmVscy8ucmVsc1BLAQItABQABgAIAAAAIQDJst3VwgAAANsAAAAPAAAA&#10;AAAAAAAAAAAAAAcCAABkcnMvZG93bnJldi54bWxQSwUGAAAAAAMAAwC3AAAA9gIAAAAA&#10;" strokeweight="1.5pt">
                    <v:stroke dashstyle="longDash" endarrow="block"/>
                  </v:shape>
                  <v:shape id="AutoShape 76" o:spid="_x0000_s1054" type="#_x0000_t32" style="position:absolute;left:3769;top:12168;width:7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HWvgAAANsAAAAPAAAAZHJzL2Rvd25yZXYueG1sRI/NCsIw&#10;EITvgu8QVvCmqQoi1SgqCF48+HPxtjRrU2w2tYm1vr0RBI/DzHzDLFatLUVDtS8cKxgNExDEmdMF&#10;5wou591gBsIHZI2lY1LwJg+rZbezwFS7Fx+pOYVcRAj7FBWYEKpUSp8ZsuiHriKO3s3VFkOUdS51&#10;ja8It6UcJ8lUWiw4LhisaGsou5+eVoGttH0cnNHXezEpN7S/rTdJo1S/167nIAK14R/+tfdawWwM&#10;3y/xB8jlBwAA//8DAFBLAQItABQABgAIAAAAIQDb4fbL7gAAAIUBAAATAAAAAAAAAAAAAAAAAAAA&#10;AABbQ29udGVudF9UeXBlc10ueG1sUEsBAi0AFAAGAAgAAAAhAFr0LFu/AAAAFQEAAAsAAAAAAAAA&#10;AAAAAAAAHwEAAF9yZWxzLy5yZWxzUEsBAi0AFAAGAAgAAAAhAAa+Ida+AAAA2wAAAA8AAAAAAAAA&#10;AAAAAAAABwIAAGRycy9kb3ducmV2LnhtbFBLBQYAAAAAAwADALcAAADyAgAAAAA=&#10;" strokeweight="1.5pt"/>
                  <v:shape id="AutoShape 77" o:spid="_x0000_s1055" type="#_x0000_t32" style="position:absolute;left:2181;top:12808;width:4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AnwAAAANsAAAAPAAAAZHJzL2Rvd25yZXYueG1sRI9Bi8Iw&#10;FITvC/6H8ARva6rCWqpRRFC8bhW8PppnU21e2iZq/fdmYcHjMDPfMMt1b2vxoM5XjhVMxgkI4sLp&#10;iksFp+PuOwXhA7LG2jEpeJGH9WrwtcRMuyf/0iMPpYgQ9hkqMCE0mZS+MGTRj11DHL2L6yyGKLtS&#10;6g6fEW5rOU2SH2mx4rhgsKGtoeKW362C2enaHpPzfHLet6bd490f8jZVajTsNwsQgfrwCf+3D1pB&#10;OoO/L/EHyNUbAAD//wMAUEsBAi0AFAAGAAgAAAAhANvh9svuAAAAhQEAABMAAAAAAAAAAAAAAAAA&#10;AAAAAFtDb250ZW50X1R5cGVzXS54bWxQSwECLQAUAAYACAAAACEAWvQsW78AAAAVAQAACwAAAAAA&#10;AAAAAAAAAAAfAQAAX3JlbHMvLnJlbHNQSwECLQAUAAYACAAAACEA5j7AJ8AAAADbAAAADwAAAAAA&#10;AAAAAAAAAAAHAgAAZHJzL2Rvd25yZXYueG1sUEsFBgAAAAADAAMAtwAAAPQCAAAAAA==&#10;" strokeweight="1.5pt"/>
                </v:group>
              </v:group>
            </w:pict>
          </mc:Fallback>
        </mc:AlternateContent>
      </w:r>
    </w:p>
    <w:p w:rsidR="005D42CC" w:rsidRDefault="005D42CC" w:rsidP="005D42CC">
      <w:pPr>
        <w:ind w:right="20" w:firstLine="567"/>
        <w:jc w:val="both"/>
        <w:rPr>
          <w:sz w:val="20"/>
          <w:szCs w:val="20"/>
        </w:rPr>
      </w:pPr>
    </w:p>
    <w:p w:rsidR="005D42CC" w:rsidRDefault="005D42CC" w:rsidP="005D42CC">
      <w:pPr>
        <w:ind w:right="20" w:firstLine="567"/>
        <w:jc w:val="both"/>
      </w:pPr>
    </w:p>
    <w:p w:rsidR="005D42CC" w:rsidRDefault="005D42CC" w:rsidP="005D42CC">
      <w:pPr>
        <w:tabs>
          <w:tab w:val="left" w:pos="0"/>
          <w:tab w:val="left" w:pos="1080"/>
        </w:tabs>
        <w:ind w:firstLine="567"/>
        <w:jc w:val="both"/>
        <w:rPr>
          <w:sz w:val="20"/>
          <w:szCs w:val="20"/>
        </w:rPr>
      </w:pPr>
    </w:p>
    <w:p w:rsidR="005D42CC" w:rsidRDefault="005D42CC" w:rsidP="005D42CC">
      <w:pPr>
        <w:tabs>
          <w:tab w:val="left" w:pos="0"/>
          <w:tab w:val="left" w:pos="1080"/>
        </w:tabs>
        <w:ind w:firstLine="567"/>
        <w:jc w:val="both"/>
        <w:rPr>
          <w:sz w:val="20"/>
          <w:szCs w:val="20"/>
        </w:rPr>
      </w:pPr>
    </w:p>
    <w:p w:rsidR="005D42CC" w:rsidRDefault="005D42CC" w:rsidP="005D42CC">
      <w:pPr>
        <w:tabs>
          <w:tab w:val="left" w:pos="0"/>
          <w:tab w:val="left" w:pos="1080"/>
        </w:tabs>
        <w:ind w:firstLine="567"/>
        <w:jc w:val="both"/>
        <w:rPr>
          <w:sz w:val="20"/>
          <w:szCs w:val="20"/>
        </w:rPr>
      </w:pPr>
    </w:p>
    <w:p w:rsidR="005D42CC" w:rsidRDefault="005D42CC" w:rsidP="005D42CC">
      <w:pPr>
        <w:tabs>
          <w:tab w:val="left" w:pos="0"/>
          <w:tab w:val="left" w:pos="1080"/>
        </w:tabs>
        <w:ind w:firstLine="567"/>
        <w:jc w:val="both"/>
        <w:rPr>
          <w:sz w:val="20"/>
          <w:szCs w:val="20"/>
        </w:rPr>
      </w:pPr>
    </w:p>
    <w:p w:rsidR="005D42CC" w:rsidRDefault="005D42CC" w:rsidP="005D42CC">
      <w:pPr>
        <w:tabs>
          <w:tab w:val="left" w:pos="0"/>
          <w:tab w:val="left" w:pos="1080"/>
        </w:tabs>
        <w:ind w:firstLine="567"/>
        <w:jc w:val="both"/>
        <w:rPr>
          <w:sz w:val="20"/>
          <w:szCs w:val="20"/>
        </w:rPr>
      </w:pPr>
    </w:p>
    <w:p w:rsidR="005D42CC" w:rsidRDefault="005D42CC" w:rsidP="005D42CC">
      <w:pPr>
        <w:tabs>
          <w:tab w:val="left" w:pos="0"/>
          <w:tab w:val="left" w:pos="1080"/>
        </w:tabs>
        <w:ind w:firstLine="567"/>
        <w:jc w:val="both"/>
        <w:rPr>
          <w:sz w:val="20"/>
          <w:szCs w:val="20"/>
        </w:rPr>
      </w:pPr>
    </w:p>
    <w:p w:rsidR="005D42CC" w:rsidRDefault="005D42CC" w:rsidP="005D42CC">
      <w:pPr>
        <w:tabs>
          <w:tab w:val="left" w:pos="0"/>
          <w:tab w:val="left" w:pos="1080"/>
        </w:tabs>
        <w:ind w:firstLine="567"/>
        <w:jc w:val="both"/>
        <w:rPr>
          <w:sz w:val="20"/>
          <w:szCs w:val="20"/>
        </w:rPr>
      </w:pPr>
    </w:p>
    <w:p w:rsidR="005D42CC" w:rsidRDefault="005D42CC" w:rsidP="005D42CC">
      <w:pPr>
        <w:tabs>
          <w:tab w:val="left" w:pos="0"/>
          <w:tab w:val="left" w:pos="1080"/>
        </w:tabs>
        <w:ind w:firstLine="567"/>
        <w:jc w:val="both"/>
        <w:rPr>
          <w:sz w:val="20"/>
          <w:szCs w:val="20"/>
        </w:rPr>
      </w:pPr>
    </w:p>
    <w:p w:rsidR="005D42CC" w:rsidRDefault="005D42CC" w:rsidP="005D42CC">
      <w:pPr>
        <w:ind w:right="20" w:firstLine="709"/>
        <w:jc w:val="both"/>
        <w:rPr>
          <w:szCs w:val="20"/>
        </w:rPr>
      </w:pPr>
    </w:p>
    <w:p w:rsidR="005D42CC" w:rsidRDefault="005D42CC" w:rsidP="005D42CC">
      <w:pPr>
        <w:ind w:right="20" w:firstLine="709"/>
        <w:jc w:val="both"/>
        <w:rPr>
          <w:szCs w:val="20"/>
        </w:rPr>
      </w:pPr>
    </w:p>
    <w:p w:rsidR="00933350" w:rsidRDefault="00933350" w:rsidP="00933350">
      <w:pPr>
        <w:ind w:right="20"/>
        <w:jc w:val="both"/>
        <w:rPr>
          <w:bCs/>
          <w:i/>
          <w:sz w:val="20"/>
          <w:szCs w:val="20"/>
        </w:rPr>
      </w:pPr>
    </w:p>
    <w:p w:rsidR="00933350" w:rsidRDefault="00933350" w:rsidP="00933350">
      <w:pPr>
        <w:ind w:right="20"/>
        <w:jc w:val="both"/>
        <w:rPr>
          <w:bCs/>
          <w:i/>
          <w:sz w:val="20"/>
          <w:szCs w:val="20"/>
        </w:rPr>
      </w:pPr>
    </w:p>
    <w:p w:rsidR="00933350" w:rsidRDefault="00933350" w:rsidP="00933350">
      <w:pPr>
        <w:ind w:right="20"/>
        <w:jc w:val="both"/>
        <w:rPr>
          <w:bCs/>
          <w:i/>
          <w:sz w:val="20"/>
          <w:szCs w:val="20"/>
        </w:rPr>
      </w:pPr>
    </w:p>
    <w:p w:rsidR="00933350" w:rsidRDefault="00933350" w:rsidP="00933350">
      <w:pPr>
        <w:ind w:right="20"/>
        <w:jc w:val="both"/>
        <w:rPr>
          <w:bCs/>
          <w:i/>
          <w:sz w:val="20"/>
          <w:szCs w:val="20"/>
        </w:rPr>
      </w:pPr>
    </w:p>
    <w:p w:rsidR="00933350" w:rsidRDefault="00933350" w:rsidP="00933350">
      <w:pPr>
        <w:ind w:right="20"/>
        <w:jc w:val="both"/>
        <w:rPr>
          <w:bCs/>
          <w:i/>
          <w:sz w:val="20"/>
          <w:szCs w:val="20"/>
        </w:rPr>
      </w:pPr>
    </w:p>
    <w:p w:rsidR="00933350" w:rsidRDefault="00933350" w:rsidP="00933350">
      <w:pPr>
        <w:ind w:right="20"/>
        <w:jc w:val="both"/>
        <w:rPr>
          <w:bCs/>
          <w:i/>
          <w:sz w:val="20"/>
          <w:szCs w:val="20"/>
        </w:rPr>
      </w:pPr>
    </w:p>
    <w:p w:rsidR="00933350" w:rsidRDefault="00933350" w:rsidP="00933350">
      <w:pPr>
        <w:ind w:right="20"/>
        <w:jc w:val="both"/>
        <w:rPr>
          <w:bCs/>
          <w:i/>
          <w:sz w:val="20"/>
          <w:szCs w:val="20"/>
        </w:rPr>
      </w:pPr>
    </w:p>
    <w:p w:rsidR="00A10F93" w:rsidRDefault="00A10F93" w:rsidP="00933350">
      <w:pPr>
        <w:ind w:right="20"/>
        <w:jc w:val="both"/>
        <w:rPr>
          <w:bCs/>
          <w:i/>
          <w:sz w:val="20"/>
          <w:szCs w:val="20"/>
        </w:rPr>
      </w:pPr>
    </w:p>
    <w:p w:rsidR="00A10F93" w:rsidRDefault="00A10F93" w:rsidP="00933350">
      <w:pPr>
        <w:ind w:right="20"/>
        <w:jc w:val="both"/>
        <w:rPr>
          <w:bCs/>
          <w:i/>
          <w:sz w:val="20"/>
          <w:szCs w:val="20"/>
        </w:rPr>
      </w:pPr>
    </w:p>
    <w:p w:rsidR="00A10F93" w:rsidRDefault="00A10F93" w:rsidP="00933350">
      <w:pPr>
        <w:ind w:right="20"/>
        <w:jc w:val="both"/>
        <w:rPr>
          <w:bCs/>
          <w:i/>
          <w:sz w:val="20"/>
          <w:szCs w:val="20"/>
        </w:rPr>
      </w:pPr>
    </w:p>
    <w:p w:rsidR="00A10F93" w:rsidRDefault="00A10F93" w:rsidP="00933350">
      <w:pPr>
        <w:ind w:right="20"/>
        <w:jc w:val="both"/>
        <w:rPr>
          <w:bCs/>
          <w:i/>
          <w:sz w:val="20"/>
          <w:szCs w:val="20"/>
        </w:rPr>
      </w:pPr>
    </w:p>
    <w:p w:rsidR="003F5C1F" w:rsidRPr="003F5C1F" w:rsidRDefault="003F5C1F" w:rsidP="003F5C1F">
      <w:pPr>
        <w:spacing w:before="120"/>
        <w:ind w:firstLine="284"/>
        <w:jc w:val="both"/>
        <w:rPr>
          <w:i/>
          <w:color w:val="FF0000"/>
          <w:sz w:val="20"/>
          <w:szCs w:val="20"/>
        </w:rPr>
      </w:pPr>
      <w:r>
        <w:rPr>
          <w:i/>
          <w:sz w:val="20"/>
          <w:szCs w:val="20"/>
        </w:rPr>
        <w:t xml:space="preserve">3.2. </w:t>
      </w:r>
      <w:r w:rsidRPr="003F5C1F">
        <w:rPr>
          <w:i/>
          <w:sz w:val="20"/>
          <w:szCs w:val="20"/>
        </w:rPr>
        <w:t xml:space="preserve">Subtítulo </w:t>
      </w:r>
      <w:r w:rsidR="00C6620D">
        <w:rPr>
          <w:i/>
          <w:sz w:val="20"/>
          <w:szCs w:val="20"/>
        </w:rPr>
        <w:t>2</w:t>
      </w:r>
      <w:r w:rsidRPr="003F5C1F">
        <w:rPr>
          <w:i/>
          <w:sz w:val="20"/>
          <w:szCs w:val="20"/>
        </w:rPr>
        <w:t xml:space="preserve"> dos resultados, se necessário </w:t>
      </w:r>
      <w:r w:rsidRPr="003F5C1F">
        <w:rPr>
          <w:i/>
          <w:color w:val="FF0000"/>
          <w:sz w:val="20"/>
          <w:szCs w:val="20"/>
        </w:rPr>
        <w:t>(itálico)</w:t>
      </w:r>
    </w:p>
    <w:p w:rsidR="003F5C1F" w:rsidRPr="003F5C1F" w:rsidRDefault="003F5C1F" w:rsidP="003F5C1F">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w:t>
      </w:r>
    </w:p>
    <w:p w:rsidR="00C6620D" w:rsidRPr="003F5C1F" w:rsidRDefault="003F5C1F" w:rsidP="00C6620D">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w:t>
      </w:r>
      <w:r w:rsidR="00C6620D" w:rsidRPr="003F5C1F">
        <w:rPr>
          <w:iCs/>
          <w:sz w:val="20"/>
          <w:szCs w:val="20"/>
        </w:rPr>
        <w:t xml:space="preserve">Texto dos resultados. Texto dos resultados. Texto dos resultados. Texto dos resultados. Texto dos resultados. Texto dos resultados. Texto dos resultados. Texto dos resultados. </w:t>
      </w:r>
    </w:p>
    <w:p w:rsidR="00C6620D" w:rsidRPr="003F5C1F" w:rsidRDefault="00C6620D" w:rsidP="00C6620D">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w:t>
      </w:r>
    </w:p>
    <w:p w:rsidR="00C6620D" w:rsidRPr="003F5C1F" w:rsidRDefault="00C6620D" w:rsidP="00C6620D">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w:t>
      </w:r>
    </w:p>
    <w:p w:rsidR="00C6620D" w:rsidRPr="003F5C1F" w:rsidRDefault="00C6620D" w:rsidP="00C6620D">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w:t>
      </w:r>
    </w:p>
    <w:p w:rsidR="00A10F93" w:rsidRDefault="00A10F93" w:rsidP="0024644E">
      <w:pPr>
        <w:ind w:firstLine="709"/>
        <w:jc w:val="both"/>
        <w:rPr>
          <w:color w:val="000000"/>
          <w:sz w:val="20"/>
          <w:szCs w:val="20"/>
        </w:rPr>
      </w:pPr>
    </w:p>
    <w:p w:rsidR="00C6620D" w:rsidRDefault="00C6620D" w:rsidP="0024644E">
      <w:pPr>
        <w:ind w:firstLine="709"/>
        <w:jc w:val="both"/>
        <w:rPr>
          <w:color w:val="000000"/>
          <w:sz w:val="20"/>
          <w:szCs w:val="20"/>
        </w:rPr>
      </w:pPr>
    </w:p>
    <w:p w:rsidR="00C6620D" w:rsidRDefault="00C6620D" w:rsidP="0024644E">
      <w:pPr>
        <w:ind w:firstLine="709"/>
        <w:jc w:val="both"/>
        <w:rPr>
          <w:color w:val="000000"/>
          <w:sz w:val="20"/>
          <w:szCs w:val="20"/>
        </w:rPr>
      </w:pPr>
    </w:p>
    <w:p w:rsidR="00C6620D" w:rsidRDefault="00C6620D"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A10F93" w:rsidRDefault="00A10F93" w:rsidP="0024644E">
      <w:pPr>
        <w:ind w:firstLine="709"/>
        <w:jc w:val="both"/>
        <w:rPr>
          <w:color w:val="000000"/>
          <w:sz w:val="20"/>
          <w:szCs w:val="20"/>
        </w:rPr>
      </w:pPr>
    </w:p>
    <w:p w:rsidR="008125F1" w:rsidRDefault="008125F1" w:rsidP="00C6620D">
      <w:pPr>
        <w:spacing w:before="120"/>
        <w:jc w:val="both"/>
        <w:rPr>
          <w:b/>
          <w:bCs/>
          <w:sz w:val="20"/>
          <w:szCs w:val="20"/>
        </w:rPr>
      </w:pPr>
      <w:r>
        <w:rPr>
          <w:b/>
          <w:bCs/>
          <w:sz w:val="20"/>
          <w:szCs w:val="20"/>
        </w:rPr>
        <w:t>4</w:t>
      </w:r>
      <w:r w:rsidR="00C6620D">
        <w:rPr>
          <w:b/>
          <w:bCs/>
          <w:sz w:val="20"/>
          <w:szCs w:val="20"/>
        </w:rPr>
        <w:t>.</w:t>
      </w:r>
      <w:r>
        <w:rPr>
          <w:b/>
          <w:bCs/>
          <w:sz w:val="20"/>
          <w:szCs w:val="20"/>
        </w:rPr>
        <w:t xml:space="preserve"> Conclusões</w:t>
      </w:r>
    </w:p>
    <w:p w:rsidR="00C6620D" w:rsidRDefault="00C6620D" w:rsidP="00C6620D">
      <w:pPr>
        <w:spacing w:before="120"/>
        <w:jc w:val="both"/>
        <w:rPr>
          <w:iCs/>
          <w:sz w:val="20"/>
          <w:szCs w:val="20"/>
        </w:rPr>
      </w:pP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3F5C1F">
        <w:rPr>
          <w:iCs/>
          <w:sz w:val="20"/>
          <w:szCs w:val="20"/>
        </w:rPr>
        <w:t xml:space="preserve">. 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 xml:space="preserve">conclusões.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 xml:space="preserve">conclusões.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r w:rsidRPr="00C6620D">
        <w:rPr>
          <w:iCs/>
          <w:sz w:val="20"/>
          <w:szCs w:val="20"/>
        </w:rPr>
        <w:t xml:space="preserve"> </w:t>
      </w:r>
      <w:r w:rsidRPr="003F5C1F">
        <w:rPr>
          <w:iCs/>
          <w:sz w:val="20"/>
          <w:szCs w:val="20"/>
        </w:rPr>
        <w:t xml:space="preserve">Texto </w:t>
      </w:r>
      <w:r>
        <w:rPr>
          <w:iCs/>
          <w:sz w:val="20"/>
          <w:szCs w:val="20"/>
        </w:rPr>
        <w:t>das</w:t>
      </w:r>
      <w:r w:rsidRPr="003F5C1F">
        <w:rPr>
          <w:iCs/>
          <w:sz w:val="20"/>
          <w:szCs w:val="20"/>
        </w:rPr>
        <w:t xml:space="preserve"> </w:t>
      </w:r>
      <w:r>
        <w:rPr>
          <w:iCs/>
          <w:sz w:val="20"/>
          <w:szCs w:val="20"/>
        </w:rPr>
        <w:t>conclusões.</w:t>
      </w:r>
    </w:p>
    <w:p w:rsidR="00FA18FD" w:rsidRPr="00FA18FD" w:rsidRDefault="00FA18FD" w:rsidP="00C6620D">
      <w:pPr>
        <w:spacing w:before="120"/>
        <w:jc w:val="both"/>
        <w:rPr>
          <w:color w:val="000000"/>
          <w:sz w:val="20"/>
          <w:szCs w:val="20"/>
        </w:rPr>
      </w:pPr>
    </w:p>
    <w:p w:rsidR="00FA18FD" w:rsidRDefault="00FA18FD" w:rsidP="00C6620D">
      <w:pPr>
        <w:pStyle w:val="Heading1"/>
        <w:spacing w:before="120" w:after="0" w:line="240" w:lineRule="auto"/>
        <w:jc w:val="left"/>
        <w:rPr>
          <w:rFonts w:ascii="Times New Roman" w:hAnsi="Times New Roman"/>
          <w:szCs w:val="20"/>
        </w:rPr>
      </w:pPr>
      <w:bookmarkStart w:id="5" w:name="_Hlk531869142"/>
      <w:r>
        <w:rPr>
          <w:rFonts w:ascii="Times New Roman" w:hAnsi="Times New Roman"/>
          <w:szCs w:val="20"/>
        </w:rPr>
        <w:t>Agradecimentos</w:t>
      </w:r>
    </w:p>
    <w:p w:rsidR="00FA18FD" w:rsidRPr="00C43F8A" w:rsidRDefault="00FA18FD" w:rsidP="00C6620D">
      <w:pPr>
        <w:spacing w:before="120"/>
        <w:ind w:right="20"/>
        <w:jc w:val="both"/>
        <w:rPr>
          <w:sz w:val="20"/>
          <w:szCs w:val="20"/>
        </w:rPr>
      </w:pPr>
      <w:r>
        <w:rPr>
          <w:sz w:val="20"/>
          <w:szCs w:val="20"/>
        </w:rPr>
        <w:t xml:space="preserve">Os autores agradecem </w:t>
      </w:r>
      <w:r w:rsidRPr="00C43F8A">
        <w:rPr>
          <w:sz w:val="20"/>
          <w:szCs w:val="20"/>
        </w:rPr>
        <w:t xml:space="preserve">ao </w:t>
      </w:r>
      <w:r w:rsidR="00C6620D">
        <w:rPr>
          <w:sz w:val="20"/>
          <w:szCs w:val="20"/>
        </w:rPr>
        <w:t>vvvvvv</w:t>
      </w:r>
      <w:r w:rsidRPr="00C43F8A">
        <w:rPr>
          <w:sz w:val="20"/>
          <w:szCs w:val="20"/>
        </w:rPr>
        <w:t xml:space="preserve"> pela </w:t>
      </w:r>
      <w:r>
        <w:rPr>
          <w:sz w:val="20"/>
          <w:szCs w:val="20"/>
        </w:rPr>
        <w:t>disponibilidade d</w:t>
      </w:r>
      <w:r w:rsidRPr="00C43F8A">
        <w:rPr>
          <w:sz w:val="20"/>
          <w:szCs w:val="20"/>
        </w:rPr>
        <w:t xml:space="preserve">e </w:t>
      </w:r>
      <w:r w:rsidR="00C6620D">
        <w:rPr>
          <w:sz w:val="20"/>
          <w:szCs w:val="20"/>
        </w:rPr>
        <w:t xml:space="preserve">fundos para o </w:t>
      </w:r>
      <w:r>
        <w:rPr>
          <w:sz w:val="20"/>
          <w:szCs w:val="20"/>
        </w:rPr>
        <w:t>apoio a pesquisa</w:t>
      </w:r>
      <w:r w:rsidRPr="00C43F8A">
        <w:rPr>
          <w:sz w:val="20"/>
          <w:szCs w:val="20"/>
        </w:rPr>
        <w:t>.</w:t>
      </w:r>
    </w:p>
    <w:p w:rsidR="00FA18FD" w:rsidRDefault="00FA18FD" w:rsidP="00C6620D">
      <w:pPr>
        <w:pBdr>
          <w:bottom w:val="single" w:sz="12" w:space="1" w:color="auto"/>
        </w:pBdr>
        <w:spacing w:before="120"/>
        <w:jc w:val="both"/>
        <w:rPr>
          <w:sz w:val="20"/>
          <w:szCs w:val="20"/>
        </w:rPr>
      </w:pPr>
    </w:p>
    <w:p w:rsidR="00FA18FD" w:rsidRDefault="00FA18FD" w:rsidP="00C6620D">
      <w:pPr>
        <w:pStyle w:val="Heading2"/>
        <w:spacing w:before="120"/>
        <w:jc w:val="left"/>
        <w:rPr>
          <w:rFonts w:ascii="Times New Roman" w:hAnsi="Times New Roman"/>
          <w:b w:val="0"/>
          <w:caps w:val="0"/>
          <w:sz w:val="20"/>
          <w:szCs w:val="20"/>
        </w:rPr>
      </w:pPr>
      <w:r w:rsidRPr="00196E20">
        <w:rPr>
          <w:rFonts w:ascii="Times New Roman" w:hAnsi="Times New Roman"/>
          <w:caps w:val="0"/>
          <w:sz w:val="20"/>
          <w:szCs w:val="20"/>
        </w:rPr>
        <w:t xml:space="preserve">Referências </w:t>
      </w:r>
    </w:p>
    <w:p w:rsidR="00C6620D" w:rsidRPr="00EF46AD" w:rsidRDefault="00C6620D" w:rsidP="00C6620D">
      <w:pPr>
        <w:pStyle w:val="EIBibItem"/>
        <w:tabs>
          <w:tab w:val="clear" w:pos="397"/>
          <w:tab w:val="left" w:pos="0"/>
        </w:tabs>
        <w:spacing w:before="120"/>
        <w:ind w:left="0" w:firstLine="0"/>
        <w:rPr>
          <w:lang w:val="en-US"/>
        </w:rPr>
      </w:pPr>
      <w:r w:rsidRPr="00EF46AD">
        <w:rPr>
          <w:lang w:val="en-US"/>
        </w:rPr>
        <w:t xml:space="preserve">Berger, H., Haan, J. de, and SDCjffinger, S. C., “Central Bank Independence: An Update of Theory and Evidence,” </w:t>
      </w:r>
      <w:r w:rsidRPr="00EF46AD">
        <w:rPr>
          <w:i/>
          <w:lang w:val="en-US"/>
        </w:rPr>
        <w:t xml:space="preserve">J Economic </w:t>
      </w:r>
      <w:bookmarkEnd w:id="5"/>
      <w:r w:rsidRPr="00EF46AD">
        <w:rPr>
          <w:i/>
          <w:lang w:val="en-US"/>
        </w:rPr>
        <w:t>Surveys</w:t>
      </w:r>
      <w:r w:rsidRPr="00EF46AD">
        <w:rPr>
          <w:lang w:val="en-US"/>
        </w:rPr>
        <w:t>, vol. 15, no. 1, pp. 3–40, 2001.</w:t>
      </w:r>
    </w:p>
    <w:p w:rsidR="00C6620D" w:rsidRPr="00C6620D" w:rsidRDefault="00C6620D" w:rsidP="00C6620D">
      <w:pPr>
        <w:pStyle w:val="EIBibItem"/>
        <w:tabs>
          <w:tab w:val="clear" w:pos="397"/>
          <w:tab w:val="left" w:pos="0"/>
        </w:tabs>
        <w:spacing w:before="120"/>
        <w:ind w:left="0" w:firstLine="0"/>
        <w:rPr>
          <w:lang w:val="en-US"/>
        </w:rPr>
      </w:pPr>
      <w:r w:rsidRPr="00EF46AD">
        <w:rPr>
          <w:lang w:val="en-US"/>
        </w:rPr>
        <w:t xml:space="preserve">Box, George E. P, Jenkins, G. M., and Reinsel, G. C., </w:t>
      </w:r>
      <w:r w:rsidRPr="00EF46AD">
        <w:rPr>
          <w:i/>
          <w:lang w:val="en-US"/>
        </w:rPr>
        <w:t xml:space="preserve">Time series analysis: Forecasting and control, </w:t>
      </w:r>
      <w:r w:rsidRPr="00EF46AD">
        <w:rPr>
          <w:lang w:val="en-US"/>
        </w:rPr>
        <w:t xml:space="preserve">4th ed. </w:t>
      </w:r>
      <w:r w:rsidRPr="00C6620D">
        <w:rPr>
          <w:lang w:val="en-US"/>
        </w:rPr>
        <w:t>Wiley series in probability and statistics. Hoboken, N.J: John Wiley, 2008.</w:t>
      </w:r>
    </w:p>
    <w:p w:rsidR="00C6620D" w:rsidRPr="00EF46AD" w:rsidRDefault="00C6620D" w:rsidP="00C6620D">
      <w:pPr>
        <w:pStyle w:val="EIBibItem"/>
        <w:tabs>
          <w:tab w:val="clear" w:pos="397"/>
          <w:tab w:val="left" w:pos="0"/>
        </w:tabs>
        <w:spacing w:before="120"/>
        <w:ind w:left="0" w:firstLine="0"/>
        <w:rPr>
          <w:lang w:val="en-US"/>
        </w:rPr>
      </w:pPr>
      <w:r w:rsidRPr="00EF46AD">
        <w:rPr>
          <w:lang w:val="en-US"/>
        </w:rPr>
        <w:lastRenderedPageBreak/>
        <w:t xml:space="preserve">Feibai Zhu, Min Li, Haichao Han, and Junyu Wang, “RFIDsense: A reconfigurable RFID sensor tag platform conforming to IEEE 1451.7 standard,” In </w:t>
      </w:r>
      <w:r w:rsidRPr="00EF46AD">
        <w:rPr>
          <w:i/>
          <w:lang w:val="en-US"/>
        </w:rPr>
        <w:t>2011 IEEE 9th International Conference on ASIC (ASICON 2011)</w:t>
      </w:r>
      <w:r w:rsidRPr="00EF46AD">
        <w:rPr>
          <w:lang w:val="en-US"/>
        </w:rPr>
        <w:t>, 1074–77.</w:t>
      </w:r>
    </w:p>
    <w:p w:rsidR="00C6620D" w:rsidRPr="00EF46AD" w:rsidRDefault="00C6620D" w:rsidP="00C6620D">
      <w:pPr>
        <w:pStyle w:val="EIBibItem"/>
        <w:tabs>
          <w:tab w:val="clear" w:pos="397"/>
          <w:tab w:val="left" w:pos="0"/>
        </w:tabs>
        <w:spacing w:before="120"/>
        <w:ind w:left="0" w:firstLine="0"/>
        <w:rPr>
          <w:lang w:val="en-US"/>
        </w:rPr>
      </w:pPr>
      <w:r w:rsidRPr="00EF46AD">
        <w:rPr>
          <w:lang w:val="en-US"/>
        </w:rPr>
        <w:t xml:space="preserve">Hanlan, L. R., Ziino, R. A., and Hoffman, A. H., “Assessing student information literacy skills and the effectiveness of an evolving faculty-librarian collaboration in a first year design course,” In </w:t>
      </w:r>
      <w:r w:rsidRPr="00EF46AD">
        <w:rPr>
          <w:i/>
          <w:lang w:val="en-US"/>
        </w:rPr>
        <w:t>2013 IEEE Frontiers in Education Conference (FIE)</w:t>
      </w:r>
      <w:r w:rsidRPr="00EF46AD">
        <w:rPr>
          <w:lang w:val="en-US"/>
        </w:rPr>
        <w:t>, 1444–46.</w:t>
      </w:r>
    </w:p>
    <w:p w:rsidR="00C6620D" w:rsidRPr="00C6620D" w:rsidRDefault="00C6620D" w:rsidP="00C6620D">
      <w:pPr>
        <w:pStyle w:val="EIBibItem"/>
        <w:tabs>
          <w:tab w:val="clear" w:pos="397"/>
          <w:tab w:val="left" w:pos="0"/>
        </w:tabs>
        <w:spacing w:before="120"/>
        <w:ind w:left="0" w:firstLine="0"/>
        <w:rPr>
          <w:lang w:val="en-US"/>
        </w:rPr>
      </w:pPr>
      <w:r w:rsidRPr="00EF46AD">
        <w:rPr>
          <w:lang w:val="en-US"/>
        </w:rPr>
        <w:t xml:space="preserve">Müller, R., Plieninger, J.,and Rapp, C., “Literatur festhalten und verwalten,” 2013. In </w:t>
      </w:r>
      <w:r w:rsidRPr="00EF46AD">
        <w:rPr>
          <w:i/>
          <w:lang w:val="en-US"/>
        </w:rPr>
        <w:t>Recherche 2.0</w:t>
      </w:r>
      <w:r w:rsidRPr="00EF46AD">
        <w:rPr>
          <w:lang w:val="en-US"/>
        </w:rPr>
        <w:t xml:space="preserve">, ed. Ragnar Müller, Jürgen Plieninger, and Christian Rapp, 103–12. </w:t>
      </w:r>
      <w:r w:rsidRPr="00C6620D">
        <w:rPr>
          <w:lang w:val="en-US"/>
        </w:rPr>
        <w:t>Wiesbaden: Springer Fachmedien Wiesbaden.</w:t>
      </w:r>
    </w:p>
    <w:p w:rsidR="00C6620D" w:rsidRPr="00C6620D" w:rsidRDefault="00C6620D" w:rsidP="00C6620D">
      <w:pPr>
        <w:pStyle w:val="EIBibItem"/>
        <w:tabs>
          <w:tab w:val="clear" w:pos="397"/>
          <w:tab w:val="left" w:pos="0"/>
        </w:tabs>
        <w:spacing w:before="120"/>
        <w:ind w:left="0" w:firstLine="0"/>
        <w:rPr>
          <w:lang w:val="en-US"/>
        </w:rPr>
      </w:pPr>
      <w:r w:rsidRPr="00C6620D">
        <w:rPr>
          <w:lang w:val="en-US"/>
        </w:rPr>
        <w:t xml:space="preserve">Müller, R., Plieninger, J., and Rapp, C., eds., </w:t>
      </w:r>
      <w:r w:rsidRPr="00C6620D">
        <w:rPr>
          <w:i/>
          <w:lang w:val="en-US"/>
        </w:rPr>
        <w:t xml:space="preserve">Recherche 2.0. </w:t>
      </w:r>
      <w:r w:rsidRPr="00C6620D">
        <w:rPr>
          <w:lang w:val="en-US"/>
        </w:rPr>
        <w:t>Wiesbaden: Springer Fachmedien Wiesbaden, 2013.</w:t>
      </w:r>
    </w:p>
    <w:p w:rsidR="00C6620D" w:rsidRPr="00C6620D" w:rsidRDefault="00C6620D" w:rsidP="00AB0676">
      <w:pPr>
        <w:jc w:val="both"/>
        <w:rPr>
          <w:sz w:val="16"/>
          <w:szCs w:val="16"/>
          <w:lang w:val="en-US"/>
        </w:rPr>
      </w:pPr>
    </w:p>
    <w:p w:rsidR="00C6620D" w:rsidRPr="00C6620D" w:rsidRDefault="00C6620D" w:rsidP="00AB0676">
      <w:pPr>
        <w:jc w:val="both"/>
        <w:rPr>
          <w:sz w:val="16"/>
          <w:szCs w:val="16"/>
          <w:lang w:val="en-US"/>
        </w:rPr>
      </w:pPr>
    </w:p>
    <w:p w:rsidR="00C6620D" w:rsidRPr="00C6620D" w:rsidRDefault="00C6620D" w:rsidP="00AB0676">
      <w:pPr>
        <w:jc w:val="both"/>
        <w:rPr>
          <w:sz w:val="16"/>
          <w:szCs w:val="16"/>
          <w:lang w:val="en-US"/>
        </w:rPr>
      </w:pPr>
    </w:p>
    <w:p w:rsidR="002055CE" w:rsidRPr="002055CE" w:rsidRDefault="002055CE" w:rsidP="00DE5B25">
      <w:pPr>
        <w:autoSpaceDE w:val="0"/>
        <w:autoSpaceDN w:val="0"/>
        <w:adjustRightInd w:val="0"/>
        <w:spacing w:before="120"/>
        <w:jc w:val="both"/>
        <w:rPr>
          <w:lang w:val="en-US"/>
        </w:rPr>
      </w:pPr>
    </w:p>
    <w:bookmarkEnd w:id="0"/>
    <w:p w:rsidR="002055CE" w:rsidRPr="002055CE" w:rsidRDefault="002055CE" w:rsidP="00DE5B25">
      <w:pPr>
        <w:spacing w:before="120" w:after="240"/>
        <w:jc w:val="both"/>
        <w:rPr>
          <w:sz w:val="16"/>
          <w:szCs w:val="16"/>
          <w:lang w:val="en-US"/>
        </w:rPr>
      </w:pPr>
    </w:p>
    <w:sectPr w:rsidR="002055CE" w:rsidRPr="002055CE" w:rsidSect="00247B42">
      <w:type w:val="continuous"/>
      <w:pgSz w:w="12240" w:h="15840"/>
      <w:pgMar w:top="1701" w:right="1134" w:bottom="1701" w:left="113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715A" w:rsidRDefault="00A8715A">
      <w:r>
        <w:separator/>
      </w:r>
    </w:p>
  </w:endnote>
  <w:endnote w:type="continuationSeparator" w:id="0">
    <w:p w:rsidR="00A8715A" w:rsidRDefault="00A8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Bskvll BT">
    <w:altName w:val="Times New Roman"/>
    <w:charset w:val="00"/>
    <w:family w:val="roman"/>
    <w:pitch w:val="variable"/>
    <w:sig w:usb0="00000001"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GGFB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644E" w:rsidRDefault="002464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44E" w:rsidRDefault="002464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644E" w:rsidRDefault="0024644E">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sidR="00F5293F">
      <w:rPr>
        <w:rStyle w:val="PageNumber"/>
        <w:noProof/>
        <w:sz w:val="16"/>
        <w:szCs w:val="16"/>
      </w:rPr>
      <w:t>1</w:t>
    </w:r>
    <w:r>
      <w:rPr>
        <w:rStyle w:val="PageNumber"/>
        <w:sz w:val="16"/>
        <w:szCs w:val="16"/>
      </w:rPr>
      <w:fldChar w:fldCharType="end"/>
    </w:r>
  </w:p>
  <w:p w:rsidR="0018230F" w:rsidRPr="0018230F" w:rsidRDefault="0018230F" w:rsidP="0018230F">
    <w:pPr>
      <w:spacing w:line="480" w:lineRule="auto"/>
      <w:jc w:val="center"/>
      <w:rPr>
        <w:i/>
        <w:iCs/>
        <w:sz w:val="16"/>
        <w:szCs w:val="16"/>
        <w:vertAlign w:val="superscript"/>
      </w:rPr>
    </w:pPr>
    <w:bookmarkStart w:id="2" w:name="_Hlk531864761"/>
    <w:r>
      <w:rPr>
        <w:i/>
        <w:iCs/>
        <w:sz w:val="16"/>
        <w:szCs w:val="16"/>
      </w:rPr>
      <w:t>Apelido, A. T.; Apelido, Z. C.</w:t>
    </w:r>
    <w:r w:rsidRPr="0018230F">
      <w:rPr>
        <w:i/>
        <w:iCs/>
        <w:sz w:val="16"/>
        <w:szCs w:val="16"/>
      </w:rPr>
      <w:t xml:space="preserve"> </w:t>
    </w:r>
    <w:r>
      <w:rPr>
        <w:i/>
        <w:iCs/>
        <w:sz w:val="16"/>
        <w:szCs w:val="16"/>
      </w:rPr>
      <w:t xml:space="preserve">e Apelido, W. G. </w:t>
    </w:r>
  </w:p>
  <w:bookmarkEnd w:id="2"/>
  <w:p w:rsidR="0024644E" w:rsidRPr="0018230F" w:rsidRDefault="0024644E" w:rsidP="0018230F">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715A" w:rsidRDefault="00A8715A">
      <w:r>
        <w:separator/>
      </w:r>
    </w:p>
  </w:footnote>
  <w:footnote w:type="continuationSeparator" w:id="0">
    <w:p w:rsidR="00A8715A" w:rsidRDefault="00A8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30F" w:rsidRPr="0018230F" w:rsidRDefault="00A23DD0" w:rsidP="00A23DD0">
    <w:pPr>
      <w:pStyle w:val="Header"/>
      <w:tabs>
        <w:tab w:val="center" w:pos="4680"/>
        <w:tab w:val="center" w:pos="4986"/>
        <w:tab w:val="right" w:pos="9360"/>
        <w:tab w:val="right" w:pos="9972"/>
      </w:tabs>
      <w:rPr>
        <w:sz w:val="17"/>
        <w:szCs w:val="17"/>
        <w:lang w:val="en-US"/>
      </w:rPr>
    </w:pPr>
    <w:r>
      <w:rPr>
        <w:i/>
        <w:sz w:val="17"/>
        <w:szCs w:val="17"/>
        <w:lang w:val="en-US"/>
      </w:rPr>
      <w:tab/>
    </w:r>
    <w:r w:rsidR="0018230F">
      <w:rPr>
        <w:i/>
        <w:sz w:val="17"/>
        <w:szCs w:val="17"/>
        <w:lang w:val="en-US"/>
      </w:rPr>
      <w:t xml:space="preserve">Scientific </w:t>
    </w:r>
    <w:r w:rsidR="0018230F" w:rsidRPr="0018230F">
      <w:rPr>
        <w:i/>
        <w:sz w:val="17"/>
        <w:szCs w:val="17"/>
        <w:lang w:val="en-US"/>
      </w:rPr>
      <w:t xml:space="preserve">Journal of </w:t>
    </w:r>
    <w:r w:rsidR="0018230F">
      <w:rPr>
        <w:i/>
        <w:sz w:val="17"/>
        <w:szCs w:val="17"/>
        <w:lang w:val="en-US"/>
      </w:rPr>
      <w:t xml:space="preserve">Mathematics, Natural and Applied Science 2 </w:t>
    </w:r>
    <w:r w:rsidR="0018230F" w:rsidRPr="0018230F">
      <w:rPr>
        <w:rFonts w:hint="eastAsia"/>
        <w:i/>
        <w:sz w:val="17"/>
        <w:szCs w:val="17"/>
        <w:lang w:val="en-US"/>
      </w:rPr>
      <w:t>(1)</w:t>
    </w:r>
    <w:r>
      <w:rPr>
        <w:i/>
        <w:sz w:val="17"/>
        <w:szCs w:val="17"/>
        <w:lang w:val="en-US"/>
      </w:rPr>
      <w:t xml:space="preserve"> (2025</w:t>
    </w:r>
    <w:r w:rsidR="0018230F" w:rsidRPr="0018230F">
      <w:rPr>
        <w:i/>
        <w:sz w:val="17"/>
        <w:szCs w:val="17"/>
        <w:lang w:val="en-US"/>
      </w:rPr>
      <w:t>) xx-xx</w:t>
    </w:r>
    <w:r>
      <w:rPr>
        <w:i/>
        <w:sz w:val="17"/>
        <w:szCs w:val="17"/>
        <w:lang w:val="en-US"/>
      </w:rPr>
      <w:tab/>
    </w:r>
  </w:p>
  <w:p w:rsidR="0018230F" w:rsidRPr="0018230F" w:rsidRDefault="0018230F" w:rsidP="0018230F">
    <w:pPr>
      <w:pStyle w:val="Header"/>
      <w:rPr>
        <w:lang w:val="en-US"/>
      </w:rPr>
    </w:pPr>
  </w:p>
  <w:p w:rsidR="0024644E" w:rsidRPr="0018230F" w:rsidRDefault="0024644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6442"/>
    <w:multiLevelType w:val="multilevel"/>
    <w:tmpl w:val="977AB7C4"/>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 w15:restartNumberingAfterBreak="0">
    <w:nsid w:val="10426A49"/>
    <w:multiLevelType w:val="multilevel"/>
    <w:tmpl w:val="775EB670"/>
    <w:lvl w:ilvl="0">
      <w:start w:val="1"/>
      <w:numFmt w:val="decimal"/>
      <w:pStyle w:val="Heading1"/>
      <w:lvlText w:val="%1."/>
      <w:lvlJc w:val="left"/>
      <w:pPr>
        <w:ind w:left="567" w:hanging="567"/>
      </w:pPr>
      <w:rPr>
        <w:rFonts w:hint="default"/>
        <w:sz w:val="24"/>
        <w:szCs w:val="24"/>
      </w:rPr>
    </w:lvl>
    <w:lvl w:ilvl="1">
      <w:start w:val="1"/>
      <w:numFmt w:val="decimal"/>
      <w:pStyle w:val="EIStandard"/>
      <w:lvlText w:val="%1.%2."/>
      <w:lvlJc w:val="left"/>
      <w:pPr>
        <w:tabs>
          <w:tab w:val="num" w:pos="567"/>
        </w:tabs>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21CC39E9"/>
    <w:multiLevelType w:val="multilevel"/>
    <w:tmpl w:val="E02C7384"/>
    <w:lvl w:ilvl="0">
      <w:start w:val="1"/>
      <w:numFmt w:val="decimal"/>
      <w:pStyle w:val="EIEnumerat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4E3D42"/>
    <w:multiLevelType w:val="multilevel"/>
    <w:tmpl w:val="977AB7C4"/>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 w15:restartNumberingAfterBreak="0">
    <w:nsid w:val="3EA6162C"/>
    <w:multiLevelType w:val="multilevel"/>
    <w:tmpl w:val="B9EE6742"/>
    <w:lvl w:ilvl="0">
      <w:start w:val="1"/>
      <w:numFmt w:val="bullet"/>
      <w:pStyle w:val="EIItemize"/>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2E04D4"/>
    <w:multiLevelType w:val="hybridMultilevel"/>
    <w:tmpl w:val="E15AC59C"/>
    <w:lvl w:ilvl="0" w:tplc="04090001">
      <w:start w:val="1"/>
      <w:numFmt w:val="bullet"/>
      <w:lvlText w:val=""/>
      <w:lvlJc w:val="left"/>
      <w:pPr>
        <w:ind w:left="1503" w:hanging="360"/>
      </w:pPr>
      <w:rPr>
        <w:rFonts w:ascii="Symbol" w:hAnsi="Symbol" w:hint="default"/>
      </w:rPr>
    </w:lvl>
    <w:lvl w:ilvl="1" w:tplc="04160003" w:tentative="1">
      <w:start w:val="1"/>
      <w:numFmt w:val="bullet"/>
      <w:lvlText w:val="o"/>
      <w:lvlJc w:val="left"/>
      <w:pPr>
        <w:ind w:left="2223" w:hanging="360"/>
      </w:pPr>
      <w:rPr>
        <w:rFonts w:ascii="Courier New" w:hAnsi="Courier New" w:cs="Courier New" w:hint="default"/>
      </w:rPr>
    </w:lvl>
    <w:lvl w:ilvl="2" w:tplc="04160005" w:tentative="1">
      <w:start w:val="1"/>
      <w:numFmt w:val="bullet"/>
      <w:lvlText w:val=""/>
      <w:lvlJc w:val="left"/>
      <w:pPr>
        <w:ind w:left="2943" w:hanging="360"/>
      </w:pPr>
      <w:rPr>
        <w:rFonts w:ascii="Wingdings" w:hAnsi="Wingdings" w:hint="default"/>
      </w:rPr>
    </w:lvl>
    <w:lvl w:ilvl="3" w:tplc="04160001" w:tentative="1">
      <w:start w:val="1"/>
      <w:numFmt w:val="bullet"/>
      <w:lvlText w:val=""/>
      <w:lvlJc w:val="left"/>
      <w:pPr>
        <w:ind w:left="3663" w:hanging="360"/>
      </w:pPr>
      <w:rPr>
        <w:rFonts w:ascii="Symbol" w:hAnsi="Symbol" w:hint="default"/>
      </w:rPr>
    </w:lvl>
    <w:lvl w:ilvl="4" w:tplc="04160003" w:tentative="1">
      <w:start w:val="1"/>
      <w:numFmt w:val="bullet"/>
      <w:lvlText w:val="o"/>
      <w:lvlJc w:val="left"/>
      <w:pPr>
        <w:ind w:left="4383" w:hanging="360"/>
      </w:pPr>
      <w:rPr>
        <w:rFonts w:ascii="Courier New" w:hAnsi="Courier New" w:cs="Courier New" w:hint="default"/>
      </w:rPr>
    </w:lvl>
    <w:lvl w:ilvl="5" w:tplc="04160005" w:tentative="1">
      <w:start w:val="1"/>
      <w:numFmt w:val="bullet"/>
      <w:lvlText w:val=""/>
      <w:lvlJc w:val="left"/>
      <w:pPr>
        <w:ind w:left="5103" w:hanging="360"/>
      </w:pPr>
      <w:rPr>
        <w:rFonts w:ascii="Wingdings" w:hAnsi="Wingdings" w:hint="default"/>
      </w:rPr>
    </w:lvl>
    <w:lvl w:ilvl="6" w:tplc="04160001" w:tentative="1">
      <w:start w:val="1"/>
      <w:numFmt w:val="bullet"/>
      <w:lvlText w:val=""/>
      <w:lvlJc w:val="left"/>
      <w:pPr>
        <w:ind w:left="5823" w:hanging="360"/>
      </w:pPr>
      <w:rPr>
        <w:rFonts w:ascii="Symbol" w:hAnsi="Symbol" w:hint="default"/>
      </w:rPr>
    </w:lvl>
    <w:lvl w:ilvl="7" w:tplc="04160003" w:tentative="1">
      <w:start w:val="1"/>
      <w:numFmt w:val="bullet"/>
      <w:lvlText w:val="o"/>
      <w:lvlJc w:val="left"/>
      <w:pPr>
        <w:ind w:left="6543" w:hanging="360"/>
      </w:pPr>
      <w:rPr>
        <w:rFonts w:ascii="Courier New" w:hAnsi="Courier New" w:cs="Courier New" w:hint="default"/>
      </w:rPr>
    </w:lvl>
    <w:lvl w:ilvl="8" w:tplc="04160005" w:tentative="1">
      <w:start w:val="1"/>
      <w:numFmt w:val="bullet"/>
      <w:lvlText w:val=""/>
      <w:lvlJc w:val="left"/>
      <w:pPr>
        <w:ind w:left="7263" w:hanging="360"/>
      </w:pPr>
      <w:rPr>
        <w:rFonts w:ascii="Wingdings" w:hAnsi="Wingdings" w:hint="default"/>
      </w:rPr>
    </w:lvl>
  </w:abstractNum>
  <w:abstractNum w:abstractNumId="6" w15:restartNumberingAfterBreak="0">
    <w:nsid w:val="612817CD"/>
    <w:multiLevelType w:val="multilevel"/>
    <w:tmpl w:val="82800C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62B219C8"/>
    <w:multiLevelType w:val="hybridMultilevel"/>
    <w:tmpl w:val="5094920E"/>
    <w:lvl w:ilvl="0" w:tplc="35509E3E">
      <w:start w:val="1"/>
      <w:numFmt w:val="lowerRoman"/>
      <w:lvlText w:val="(%1)"/>
      <w:lvlJc w:val="left"/>
      <w:pPr>
        <w:ind w:left="1440" w:hanging="72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8" w15:restartNumberingAfterBreak="0">
    <w:nsid w:val="7E0D1532"/>
    <w:multiLevelType w:val="multilevel"/>
    <w:tmpl w:val="977AB7C4"/>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num w:numId="1" w16cid:durableId="1483421755">
    <w:abstractNumId w:val="7"/>
  </w:num>
  <w:num w:numId="2" w16cid:durableId="1726753302">
    <w:abstractNumId w:val="5"/>
  </w:num>
  <w:num w:numId="3" w16cid:durableId="1189682408">
    <w:abstractNumId w:val="4"/>
  </w:num>
  <w:num w:numId="4" w16cid:durableId="543102436">
    <w:abstractNumId w:val="6"/>
  </w:num>
  <w:num w:numId="5" w16cid:durableId="2071953292">
    <w:abstractNumId w:val="8"/>
  </w:num>
  <w:num w:numId="6" w16cid:durableId="1610357265">
    <w:abstractNumId w:val="1"/>
  </w:num>
  <w:num w:numId="7" w16cid:durableId="1029061240">
    <w:abstractNumId w:val="2"/>
  </w:num>
  <w:num w:numId="8" w16cid:durableId="1180268285">
    <w:abstractNumId w:val="3"/>
  </w:num>
  <w:num w:numId="9" w16cid:durableId="12894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03"/>
    <w:rsid w:val="00003FD6"/>
    <w:rsid w:val="000502A1"/>
    <w:rsid w:val="00051B7C"/>
    <w:rsid w:val="00077424"/>
    <w:rsid w:val="00096965"/>
    <w:rsid w:val="000F1C65"/>
    <w:rsid w:val="000F32C8"/>
    <w:rsid w:val="00124564"/>
    <w:rsid w:val="00130F5F"/>
    <w:rsid w:val="00142DFC"/>
    <w:rsid w:val="00162995"/>
    <w:rsid w:val="0018230F"/>
    <w:rsid w:val="00196E20"/>
    <w:rsid w:val="001C0506"/>
    <w:rsid w:val="001C5EAB"/>
    <w:rsid w:val="00203CC4"/>
    <w:rsid w:val="002055CE"/>
    <w:rsid w:val="002261C7"/>
    <w:rsid w:val="00242501"/>
    <w:rsid w:val="0024644E"/>
    <w:rsid w:val="00246C67"/>
    <w:rsid w:val="00247B42"/>
    <w:rsid w:val="002543F4"/>
    <w:rsid w:val="00255BC7"/>
    <w:rsid w:val="00293842"/>
    <w:rsid w:val="002D1B37"/>
    <w:rsid w:val="0030478F"/>
    <w:rsid w:val="00322B4F"/>
    <w:rsid w:val="00325F8D"/>
    <w:rsid w:val="003340DF"/>
    <w:rsid w:val="00347B5C"/>
    <w:rsid w:val="003F54FB"/>
    <w:rsid w:val="003F5C1F"/>
    <w:rsid w:val="004674E6"/>
    <w:rsid w:val="00467778"/>
    <w:rsid w:val="00470476"/>
    <w:rsid w:val="004864A4"/>
    <w:rsid w:val="00486F94"/>
    <w:rsid w:val="00497C18"/>
    <w:rsid w:val="004B30E8"/>
    <w:rsid w:val="004D62B4"/>
    <w:rsid w:val="005317D3"/>
    <w:rsid w:val="00544BA0"/>
    <w:rsid w:val="005B2D81"/>
    <w:rsid w:val="005C3C3D"/>
    <w:rsid w:val="005D42CC"/>
    <w:rsid w:val="005D6C05"/>
    <w:rsid w:val="005E35D2"/>
    <w:rsid w:val="00600FA5"/>
    <w:rsid w:val="00615828"/>
    <w:rsid w:val="006456E3"/>
    <w:rsid w:val="0067352D"/>
    <w:rsid w:val="0069535D"/>
    <w:rsid w:val="00695549"/>
    <w:rsid w:val="006A0367"/>
    <w:rsid w:val="006B16CE"/>
    <w:rsid w:val="006B26CC"/>
    <w:rsid w:val="006B4354"/>
    <w:rsid w:val="006E55CF"/>
    <w:rsid w:val="006F328E"/>
    <w:rsid w:val="00754BE0"/>
    <w:rsid w:val="00772CAC"/>
    <w:rsid w:val="00793905"/>
    <w:rsid w:val="007B6C19"/>
    <w:rsid w:val="007D07E1"/>
    <w:rsid w:val="0080785D"/>
    <w:rsid w:val="008125F1"/>
    <w:rsid w:val="008225D7"/>
    <w:rsid w:val="00847196"/>
    <w:rsid w:val="008604FB"/>
    <w:rsid w:val="0086424B"/>
    <w:rsid w:val="00875253"/>
    <w:rsid w:val="00881109"/>
    <w:rsid w:val="008816D7"/>
    <w:rsid w:val="008B301E"/>
    <w:rsid w:val="008E34B2"/>
    <w:rsid w:val="008E4712"/>
    <w:rsid w:val="008F1B9F"/>
    <w:rsid w:val="00907013"/>
    <w:rsid w:val="00933350"/>
    <w:rsid w:val="00961899"/>
    <w:rsid w:val="00963489"/>
    <w:rsid w:val="009C463C"/>
    <w:rsid w:val="00A10F93"/>
    <w:rsid w:val="00A23DD0"/>
    <w:rsid w:val="00A31603"/>
    <w:rsid w:val="00A54F66"/>
    <w:rsid w:val="00A8715A"/>
    <w:rsid w:val="00A9540B"/>
    <w:rsid w:val="00AB0676"/>
    <w:rsid w:val="00AB29C7"/>
    <w:rsid w:val="00AD006E"/>
    <w:rsid w:val="00AF057B"/>
    <w:rsid w:val="00AF6187"/>
    <w:rsid w:val="00B6302B"/>
    <w:rsid w:val="00BA1C47"/>
    <w:rsid w:val="00BB092E"/>
    <w:rsid w:val="00BE1B68"/>
    <w:rsid w:val="00C02C67"/>
    <w:rsid w:val="00C332E2"/>
    <w:rsid w:val="00C6620D"/>
    <w:rsid w:val="00CB484E"/>
    <w:rsid w:val="00D1254D"/>
    <w:rsid w:val="00D82284"/>
    <w:rsid w:val="00D868EC"/>
    <w:rsid w:val="00D90A94"/>
    <w:rsid w:val="00DB6B32"/>
    <w:rsid w:val="00DD7C46"/>
    <w:rsid w:val="00DE5B25"/>
    <w:rsid w:val="00E42053"/>
    <w:rsid w:val="00E4463F"/>
    <w:rsid w:val="00E60681"/>
    <w:rsid w:val="00E96F89"/>
    <w:rsid w:val="00EC667A"/>
    <w:rsid w:val="00EF7570"/>
    <w:rsid w:val="00F04E12"/>
    <w:rsid w:val="00F374F7"/>
    <w:rsid w:val="00F435AA"/>
    <w:rsid w:val="00F5293F"/>
    <w:rsid w:val="00F62E1D"/>
    <w:rsid w:val="00F76F29"/>
    <w:rsid w:val="00FA18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5:chartTrackingRefBased/>
  <w15:docId w15:val="{31D965BF-D4A4-4161-BF10-25061D5D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pt-BR" w:eastAsia="pt-BR"/>
    </w:rPr>
  </w:style>
  <w:style w:type="paragraph" w:styleId="Heading1">
    <w:name w:val="heading 1"/>
    <w:basedOn w:val="Normal"/>
    <w:next w:val="Normal"/>
    <w:link w:val="Heading1Char"/>
    <w:uiPriority w:val="9"/>
    <w:qFormat/>
    <w:pPr>
      <w:keepNext/>
      <w:tabs>
        <w:tab w:val="left" w:pos="0"/>
      </w:tabs>
      <w:autoSpaceDE w:val="0"/>
      <w:autoSpaceDN w:val="0"/>
      <w:adjustRightInd w:val="0"/>
      <w:spacing w:after="240" w:line="360" w:lineRule="atLeast"/>
      <w:jc w:val="center"/>
      <w:outlineLvl w:val="0"/>
    </w:pPr>
    <w:rPr>
      <w:rFonts w:ascii="NewBskvll BT" w:hAnsi="NewBskvll BT"/>
      <w:b/>
      <w:bCs/>
      <w:sz w:val="20"/>
    </w:rPr>
  </w:style>
  <w:style w:type="paragraph" w:styleId="Heading2">
    <w:name w:val="heading 2"/>
    <w:basedOn w:val="Normal"/>
    <w:next w:val="Normal"/>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1"/>
    </w:pPr>
    <w:rPr>
      <w:rFonts w:ascii="Lucida Sans" w:hAnsi="Lucida Sans"/>
      <w:b/>
      <w:bCs/>
      <w:caps/>
      <w:sz w:val="22"/>
      <w:szCs w:val="22"/>
    </w:rPr>
  </w:style>
  <w:style w:type="paragraph" w:styleId="Heading3">
    <w:name w:val="heading 3"/>
    <w:basedOn w:val="Normal"/>
    <w:next w:val="Normal"/>
    <w:link w:val="Heading3Char"/>
    <w:uiPriority w:val="9"/>
    <w:semiHidden/>
    <w:unhideWhenUsed/>
    <w:qFormat/>
    <w:rsid w:val="0024644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semiHidden/>
    <w:pPr>
      <w:autoSpaceDE w:val="0"/>
      <w:autoSpaceDN w:val="0"/>
      <w:adjustRightInd w:val="0"/>
      <w:spacing w:before="720" w:after="240" w:line="360" w:lineRule="atLeast"/>
      <w:ind w:right="3024"/>
      <w:jc w:val="both"/>
    </w:pPr>
    <w:rPr>
      <w:rFonts w:ascii="NewBskvll BT" w:hAnsi="NewBskvll BT"/>
      <w:color w:val="000000"/>
      <w:sz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9540B"/>
    <w:rPr>
      <w:rFonts w:ascii="Tahoma" w:hAnsi="Tahoma" w:cs="Tahoma"/>
      <w:sz w:val="16"/>
      <w:szCs w:val="16"/>
    </w:rPr>
  </w:style>
  <w:style w:type="character" w:customStyle="1" w:styleId="BalloonTextChar">
    <w:name w:val="Balloon Text Char"/>
    <w:link w:val="BalloonText"/>
    <w:uiPriority w:val="99"/>
    <w:semiHidden/>
    <w:rsid w:val="00A9540B"/>
    <w:rPr>
      <w:rFonts w:ascii="Tahoma" w:hAnsi="Tahoma" w:cs="Tahoma"/>
      <w:sz w:val="16"/>
      <w:szCs w:val="16"/>
    </w:rPr>
  </w:style>
  <w:style w:type="character" w:styleId="Hyperlink">
    <w:name w:val="Hyperlink"/>
    <w:uiPriority w:val="99"/>
    <w:unhideWhenUsed/>
    <w:rsid w:val="00486F94"/>
    <w:rPr>
      <w:color w:val="0000FF"/>
      <w:u w:val="single"/>
    </w:rPr>
  </w:style>
  <w:style w:type="character" w:styleId="CommentReference">
    <w:name w:val="annotation reference"/>
    <w:uiPriority w:val="99"/>
    <w:semiHidden/>
    <w:unhideWhenUsed/>
    <w:rsid w:val="002055CE"/>
    <w:rPr>
      <w:sz w:val="16"/>
      <w:szCs w:val="16"/>
    </w:rPr>
  </w:style>
  <w:style w:type="paragraph" w:styleId="CommentText">
    <w:name w:val="annotation text"/>
    <w:basedOn w:val="Normal"/>
    <w:link w:val="CommentTextChar"/>
    <w:uiPriority w:val="99"/>
    <w:semiHidden/>
    <w:unhideWhenUsed/>
    <w:rsid w:val="002055CE"/>
    <w:pPr>
      <w:spacing w:after="200"/>
    </w:pPr>
    <w:rPr>
      <w:rFonts w:ascii="Calibri" w:eastAsia="Calibri" w:hAnsi="Calibri"/>
      <w:sz w:val="20"/>
      <w:szCs w:val="20"/>
      <w:lang w:eastAsia="en-US"/>
    </w:rPr>
  </w:style>
  <w:style w:type="character" w:customStyle="1" w:styleId="CommentTextChar">
    <w:name w:val="Comment Text Char"/>
    <w:link w:val="CommentText"/>
    <w:uiPriority w:val="99"/>
    <w:semiHidden/>
    <w:rsid w:val="002055CE"/>
    <w:rPr>
      <w:rFonts w:ascii="Calibri" w:eastAsia="Calibri" w:hAnsi="Calibri" w:cs="Times New Roman"/>
      <w:lang w:eastAsia="en-US"/>
    </w:rPr>
  </w:style>
  <w:style w:type="paragraph" w:styleId="NormalWeb">
    <w:name w:val="Normal (Web)"/>
    <w:basedOn w:val="Normal"/>
    <w:uiPriority w:val="99"/>
    <w:semiHidden/>
    <w:unhideWhenUsed/>
    <w:rsid w:val="00BB092E"/>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C5EAB"/>
    <w:pPr>
      <w:spacing w:after="0"/>
    </w:pPr>
    <w:rPr>
      <w:rFonts w:ascii="Times New Roman" w:eastAsia="Times New Roman" w:hAnsi="Times New Roman"/>
      <w:b/>
      <w:bCs/>
      <w:lang w:eastAsia="pt-BR"/>
    </w:rPr>
  </w:style>
  <w:style w:type="character" w:customStyle="1" w:styleId="CommentSubjectChar">
    <w:name w:val="Comment Subject Char"/>
    <w:link w:val="CommentSubject"/>
    <w:uiPriority w:val="99"/>
    <w:semiHidden/>
    <w:rsid w:val="001C5EAB"/>
    <w:rPr>
      <w:rFonts w:ascii="Calibri" w:eastAsia="Calibri" w:hAnsi="Calibri" w:cs="Times New Roman"/>
      <w:b/>
      <w:bCs/>
      <w:lang w:eastAsia="en-US"/>
    </w:rPr>
  </w:style>
  <w:style w:type="paragraph" w:styleId="Caption">
    <w:name w:val="caption"/>
    <w:basedOn w:val="Normal"/>
    <w:next w:val="Normal"/>
    <w:uiPriority w:val="35"/>
    <w:unhideWhenUsed/>
    <w:qFormat/>
    <w:rsid w:val="005D42CC"/>
    <w:rPr>
      <w:b/>
      <w:bCs/>
      <w:sz w:val="20"/>
      <w:szCs w:val="20"/>
      <w:lang w:val="pt-PT" w:eastAsia="en-US"/>
    </w:rPr>
  </w:style>
  <w:style w:type="character" w:customStyle="1" w:styleId="Heading3Char">
    <w:name w:val="Heading 3 Char"/>
    <w:link w:val="Heading3"/>
    <w:uiPriority w:val="9"/>
    <w:semiHidden/>
    <w:rsid w:val="0024644E"/>
    <w:rPr>
      <w:rFonts w:ascii="Cambria" w:hAnsi="Cambria"/>
      <w:b/>
      <w:bCs/>
      <w:sz w:val="26"/>
      <w:szCs w:val="26"/>
    </w:rPr>
  </w:style>
  <w:style w:type="character" w:customStyle="1" w:styleId="Heading1Char">
    <w:name w:val="Heading 1 Char"/>
    <w:link w:val="Heading1"/>
    <w:rsid w:val="00FA18FD"/>
    <w:rPr>
      <w:rFonts w:ascii="NewBskvll BT" w:hAnsi="NewBskvll BT"/>
      <w:b/>
      <w:bCs/>
      <w:szCs w:val="24"/>
    </w:rPr>
  </w:style>
  <w:style w:type="character" w:styleId="HTMLCite">
    <w:name w:val="HTML Cite"/>
    <w:uiPriority w:val="99"/>
    <w:semiHidden/>
    <w:unhideWhenUsed/>
    <w:rsid w:val="00FA18FD"/>
    <w:rPr>
      <w:i/>
      <w:iCs/>
    </w:rPr>
  </w:style>
  <w:style w:type="paragraph" w:styleId="FootnoteText">
    <w:name w:val="footnote text"/>
    <w:basedOn w:val="Normal"/>
    <w:link w:val="FootnoteTextChar"/>
    <w:uiPriority w:val="99"/>
    <w:unhideWhenUsed/>
    <w:rsid w:val="00AB0676"/>
    <w:rPr>
      <w:rFonts w:ascii="Calibri" w:eastAsia="Calibri" w:hAnsi="Calibri"/>
      <w:sz w:val="20"/>
      <w:szCs w:val="20"/>
      <w:lang w:val="en-US" w:eastAsia="en-US"/>
    </w:rPr>
  </w:style>
  <w:style w:type="character" w:customStyle="1" w:styleId="FootnoteTextChar">
    <w:name w:val="Footnote Text Char"/>
    <w:link w:val="FootnoteText"/>
    <w:uiPriority w:val="99"/>
    <w:rsid w:val="00AB0676"/>
    <w:rPr>
      <w:rFonts w:ascii="Calibri" w:eastAsia="Calibri" w:hAnsi="Calibri"/>
      <w:lang w:val="en-US" w:eastAsia="en-US"/>
    </w:rPr>
  </w:style>
  <w:style w:type="character" w:customStyle="1" w:styleId="FooterChar">
    <w:name w:val="Footer Char"/>
    <w:link w:val="Footer"/>
    <w:uiPriority w:val="99"/>
    <w:rsid w:val="00C332E2"/>
    <w:rPr>
      <w:sz w:val="24"/>
      <w:szCs w:val="24"/>
    </w:rPr>
  </w:style>
  <w:style w:type="character" w:styleId="FootnoteReference">
    <w:name w:val="footnote reference"/>
    <w:uiPriority w:val="99"/>
    <w:semiHidden/>
    <w:rsid w:val="00D90A94"/>
    <w:rPr>
      <w:vertAlign w:val="superscript"/>
    </w:rPr>
  </w:style>
  <w:style w:type="paragraph" w:customStyle="1" w:styleId="EIAuthors">
    <w:name w:val="EI_Authors"/>
    <w:next w:val="Normal"/>
    <w:link w:val="EIAuthorsZchn"/>
    <w:qFormat/>
    <w:rsid w:val="00D90A94"/>
    <w:pPr>
      <w:spacing w:before="60" w:after="480" w:line="276" w:lineRule="auto"/>
      <w:ind w:left="357" w:hanging="357"/>
      <w:jc w:val="center"/>
    </w:pPr>
    <w:rPr>
      <w:rFonts w:ascii="Arial" w:hAnsi="Arial" w:cs="Arial"/>
      <w:color w:val="000000"/>
      <w:spacing w:val="5"/>
      <w:kern w:val="28"/>
      <w:sz w:val="22"/>
      <w:szCs w:val="52"/>
      <w:lang w:val="de-DE" w:eastAsia="en-US"/>
    </w:rPr>
  </w:style>
  <w:style w:type="character" w:customStyle="1" w:styleId="EIAuthorsZchn">
    <w:name w:val="EI_Authors Zchn"/>
    <w:link w:val="EIAuthors"/>
    <w:rsid w:val="00D90A94"/>
    <w:rPr>
      <w:rFonts w:ascii="Arial" w:hAnsi="Arial" w:cs="Arial"/>
      <w:color w:val="000000"/>
      <w:spacing w:val="5"/>
      <w:kern w:val="28"/>
      <w:sz w:val="22"/>
      <w:szCs w:val="52"/>
      <w:lang w:val="de-DE" w:eastAsia="en-US"/>
    </w:rPr>
  </w:style>
  <w:style w:type="paragraph" w:customStyle="1" w:styleId="EIAbstract">
    <w:name w:val="EI_Abstract"/>
    <w:basedOn w:val="Normal"/>
    <w:link w:val="EIAbstractZchn"/>
    <w:qFormat/>
    <w:rsid w:val="00D90A94"/>
    <w:pPr>
      <w:tabs>
        <w:tab w:val="left" w:pos="397"/>
        <w:tab w:val="left" w:pos="794"/>
        <w:tab w:val="center" w:pos="3969"/>
        <w:tab w:val="right" w:pos="8364"/>
      </w:tabs>
      <w:spacing w:line="276" w:lineRule="auto"/>
      <w:ind w:left="426" w:right="423"/>
      <w:jc w:val="both"/>
    </w:pPr>
    <w:rPr>
      <w:rFonts w:eastAsia="Calibri"/>
      <w:sz w:val="20"/>
      <w:szCs w:val="20"/>
      <w:lang w:val="en-GB" w:eastAsia="en-US"/>
    </w:rPr>
  </w:style>
  <w:style w:type="character" w:customStyle="1" w:styleId="EIAbstractZchn">
    <w:name w:val="EI_Abstract Zchn"/>
    <w:link w:val="EIAbstract"/>
    <w:rsid w:val="00D90A94"/>
    <w:rPr>
      <w:rFonts w:eastAsia="Calibri"/>
      <w:lang w:val="en-GB" w:eastAsia="en-US"/>
    </w:rPr>
  </w:style>
  <w:style w:type="paragraph" w:customStyle="1" w:styleId="EIAbstractHeading">
    <w:name w:val="EI_AbstractHeading"/>
    <w:basedOn w:val="Normal"/>
    <w:next w:val="EIAbstract"/>
    <w:link w:val="EIAbstractHeadingZchn"/>
    <w:qFormat/>
    <w:rsid w:val="00D90A94"/>
    <w:pPr>
      <w:tabs>
        <w:tab w:val="left" w:pos="397"/>
        <w:tab w:val="left" w:pos="794"/>
        <w:tab w:val="center" w:pos="3969"/>
        <w:tab w:val="right" w:pos="8789"/>
      </w:tabs>
      <w:spacing w:after="120" w:line="276" w:lineRule="auto"/>
      <w:jc w:val="both"/>
    </w:pPr>
    <w:rPr>
      <w:rFonts w:ascii="Arial" w:eastAsia="Calibri" w:hAnsi="Arial" w:cs="Arial"/>
      <w:b/>
      <w:szCs w:val="22"/>
      <w:lang w:val="en-GB" w:eastAsia="en-US"/>
    </w:rPr>
  </w:style>
  <w:style w:type="character" w:customStyle="1" w:styleId="EIAbstractHeadingZchn">
    <w:name w:val="EI_AbstractHeading Zchn"/>
    <w:link w:val="EIAbstractHeading"/>
    <w:rsid w:val="00D90A94"/>
    <w:rPr>
      <w:rFonts w:ascii="Arial" w:eastAsia="Calibri" w:hAnsi="Arial" w:cs="Arial"/>
      <w:b/>
      <w:sz w:val="24"/>
      <w:szCs w:val="22"/>
      <w:lang w:val="en-GB" w:eastAsia="en-US"/>
    </w:rPr>
  </w:style>
  <w:style w:type="paragraph" w:customStyle="1" w:styleId="EIStandard">
    <w:name w:val="EI_Standard"/>
    <w:link w:val="EIStandardZchn"/>
    <w:qFormat/>
    <w:rsid w:val="005D6C05"/>
    <w:pPr>
      <w:tabs>
        <w:tab w:val="left" w:pos="397"/>
        <w:tab w:val="left" w:pos="794"/>
        <w:tab w:val="center" w:pos="3969"/>
        <w:tab w:val="right" w:pos="8789"/>
      </w:tabs>
      <w:spacing w:after="120" w:line="276" w:lineRule="auto"/>
      <w:jc w:val="both"/>
    </w:pPr>
    <w:rPr>
      <w:rFonts w:eastAsia="Calibri"/>
      <w:sz w:val="22"/>
      <w:szCs w:val="22"/>
      <w:lang w:val="en-GB" w:eastAsia="en-US"/>
    </w:rPr>
  </w:style>
  <w:style w:type="character" w:customStyle="1" w:styleId="EIStandardZchn">
    <w:name w:val="EI_Standard Zchn"/>
    <w:link w:val="EIStandard"/>
    <w:rsid w:val="005D6C05"/>
    <w:rPr>
      <w:rFonts w:eastAsia="Calibri"/>
      <w:sz w:val="22"/>
      <w:szCs w:val="22"/>
      <w:lang w:val="en-GB" w:eastAsia="en-US"/>
    </w:rPr>
  </w:style>
  <w:style w:type="paragraph" w:customStyle="1" w:styleId="EIItemize">
    <w:name w:val="EI_Itemize"/>
    <w:basedOn w:val="Normal"/>
    <w:link w:val="EIItemizeZchn"/>
    <w:qFormat/>
    <w:rsid w:val="005D6C05"/>
    <w:pPr>
      <w:numPr>
        <w:numId w:val="3"/>
      </w:numPr>
      <w:tabs>
        <w:tab w:val="left" w:pos="397"/>
        <w:tab w:val="left" w:pos="794"/>
        <w:tab w:val="left" w:pos="1191"/>
        <w:tab w:val="right" w:pos="8789"/>
      </w:tabs>
      <w:spacing w:before="60" w:line="276" w:lineRule="auto"/>
      <w:contextualSpacing/>
      <w:jc w:val="both"/>
    </w:pPr>
    <w:rPr>
      <w:rFonts w:eastAsia="Calibri"/>
      <w:sz w:val="22"/>
      <w:szCs w:val="22"/>
      <w:lang w:val="en-GB" w:eastAsia="en-US"/>
    </w:rPr>
  </w:style>
  <w:style w:type="character" w:customStyle="1" w:styleId="EIItemizeZchn">
    <w:name w:val="EI_Itemize Zchn"/>
    <w:link w:val="EIItemize"/>
    <w:rsid w:val="005D6C05"/>
    <w:rPr>
      <w:rFonts w:eastAsia="Calibri"/>
      <w:sz w:val="22"/>
      <w:szCs w:val="22"/>
      <w:lang w:val="en-GB" w:eastAsia="en-US"/>
    </w:rPr>
  </w:style>
  <w:style w:type="paragraph" w:customStyle="1" w:styleId="EISubSection">
    <w:name w:val="EI_SubSection"/>
    <w:basedOn w:val="Heading2"/>
    <w:next w:val="EIStandard"/>
    <w:link w:val="EISubSectionZchn"/>
    <w:qFormat/>
    <w:rsid w:val="00247B42"/>
    <w:pPr>
      <w:keepLines/>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397"/>
        <w:tab w:val="num" w:pos="567"/>
        <w:tab w:val="left" w:pos="794"/>
        <w:tab w:val="left" w:pos="1191"/>
        <w:tab w:val="right" w:pos="8789"/>
      </w:tabs>
      <w:spacing w:before="180" w:after="120" w:line="276" w:lineRule="auto"/>
      <w:ind w:left="567" w:hanging="567"/>
      <w:jc w:val="left"/>
    </w:pPr>
    <w:rPr>
      <w:rFonts w:ascii="Arial" w:hAnsi="Arial" w:cs="Arial"/>
      <w:bCs w:val="0"/>
      <w:caps w:val="0"/>
      <w:szCs w:val="26"/>
      <w:lang w:val="en-GB" w:eastAsia="en-US"/>
    </w:rPr>
  </w:style>
  <w:style w:type="character" w:customStyle="1" w:styleId="EISubSectionZchn">
    <w:name w:val="EI_SubSection Zchn"/>
    <w:link w:val="EISubSection"/>
    <w:rsid w:val="00247B42"/>
    <w:rPr>
      <w:rFonts w:ascii="Arial" w:hAnsi="Arial" w:cs="Arial"/>
      <w:b/>
      <w:sz w:val="22"/>
      <w:szCs w:val="26"/>
      <w:lang w:val="en-GB" w:eastAsia="en-US"/>
    </w:rPr>
  </w:style>
  <w:style w:type="paragraph" w:customStyle="1" w:styleId="EIEnumerate">
    <w:name w:val="EI_Enumerate"/>
    <w:basedOn w:val="ListParagraph"/>
    <w:link w:val="EIEnumerateZchn"/>
    <w:qFormat/>
    <w:rsid w:val="00247B42"/>
    <w:pPr>
      <w:numPr>
        <w:numId w:val="7"/>
      </w:numPr>
      <w:tabs>
        <w:tab w:val="left" w:pos="397"/>
        <w:tab w:val="left" w:pos="794"/>
        <w:tab w:val="left" w:pos="1191"/>
        <w:tab w:val="right" w:pos="8789"/>
      </w:tabs>
      <w:spacing w:before="60" w:line="276" w:lineRule="auto"/>
      <w:contextualSpacing/>
      <w:jc w:val="both"/>
    </w:pPr>
    <w:rPr>
      <w:rFonts w:eastAsia="Calibri"/>
      <w:sz w:val="22"/>
      <w:szCs w:val="22"/>
      <w:lang w:val="en-GB" w:eastAsia="en-US"/>
    </w:rPr>
  </w:style>
  <w:style w:type="character" w:customStyle="1" w:styleId="EIEnumerateZchn">
    <w:name w:val="EI_Enumerate Zchn"/>
    <w:link w:val="EIEnumerate"/>
    <w:rsid w:val="00247B42"/>
    <w:rPr>
      <w:rFonts w:eastAsia="Calibri"/>
      <w:sz w:val="22"/>
      <w:szCs w:val="22"/>
      <w:lang w:val="en-GB" w:eastAsia="en-US"/>
    </w:rPr>
  </w:style>
  <w:style w:type="paragraph" w:styleId="ListParagraph">
    <w:name w:val="List Paragraph"/>
    <w:basedOn w:val="Normal"/>
    <w:uiPriority w:val="34"/>
    <w:qFormat/>
    <w:rsid w:val="00247B42"/>
    <w:pPr>
      <w:ind w:left="720"/>
    </w:pPr>
  </w:style>
  <w:style w:type="paragraph" w:customStyle="1" w:styleId="EIBibItem">
    <w:name w:val="EI_BibItem"/>
    <w:basedOn w:val="Bibliography"/>
    <w:link w:val="EIBibItemZchn"/>
    <w:qFormat/>
    <w:rsid w:val="00C6620D"/>
    <w:pPr>
      <w:tabs>
        <w:tab w:val="left" w:pos="397"/>
        <w:tab w:val="left" w:pos="794"/>
        <w:tab w:val="left" w:pos="1191"/>
        <w:tab w:val="right" w:pos="8789"/>
      </w:tabs>
      <w:spacing w:before="60"/>
      <w:ind w:left="340" w:hanging="340"/>
      <w:jc w:val="both"/>
    </w:pPr>
    <w:rPr>
      <w:rFonts w:eastAsia="Calibri"/>
      <w:sz w:val="20"/>
      <w:szCs w:val="22"/>
      <w:lang w:val="en-GB" w:eastAsia="en-US"/>
    </w:rPr>
  </w:style>
  <w:style w:type="character" w:customStyle="1" w:styleId="EIBibItemZchn">
    <w:name w:val="EI_BibItem Zchn"/>
    <w:link w:val="EIBibItem"/>
    <w:rsid w:val="00C6620D"/>
    <w:rPr>
      <w:rFonts w:eastAsia="Calibri"/>
      <w:szCs w:val="22"/>
      <w:lang w:val="en-GB" w:eastAsia="en-US"/>
    </w:rPr>
  </w:style>
  <w:style w:type="paragraph" w:styleId="Bibliography">
    <w:name w:val="Bibliography"/>
    <w:basedOn w:val="Normal"/>
    <w:next w:val="Normal"/>
    <w:uiPriority w:val="37"/>
    <w:semiHidden/>
    <w:unhideWhenUsed/>
    <w:rsid w:val="00C6620D"/>
  </w:style>
  <w:style w:type="character" w:customStyle="1" w:styleId="HeaderChar">
    <w:name w:val="Header Char"/>
    <w:link w:val="Header"/>
    <w:uiPriority w:val="99"/>
    <w:rsid w:val="001823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4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1F354-830B-4AA4-AB71-30635228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9283</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ESTUDOS ELETROQUÍMICOS DE PARAQUAT</vt:lpstr>
      <vt:lpstr>ESTUDOS ELETROQUÍMICOS DE PARAQUAT</vt:lpstr>
    </vt:vector>
  </TitlesOfParts>
  <Company>UNISC</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ESTUDOS ELETROQUÍMICOS DE PARAQUAT</dc:title>
  <dc:subject/>
  <dc:creator>juliom</dc:creator>
  <cp:keywords/>
  <cp:lastModifiedBy>Ivan Bruno</cp:lastModifiedBy>
  <cp:revision>2</cp:revision>
  <cp:lastPrinted>2007-11-29T15:45:00Z</cp:lastPrinted>
  <dcterms:created xsi:type="dcterms:W3CDTF">2025-06-30T13:10:00Z</dcterms:created>
  <dcterms:modified xsi:type="dcterms:W3CDTF">2025-06-30T13:10:00Z</dcterms:modified>
</cp:coreProperties>
</file>